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1"/>
        <w:gridCol w:w="9101"/>
        <w:gridCol w:w="81"/>
      </w:tblGrid>
      <w:tr w:rsidR="00247F8F" w:rsidTr="00247F8F">
        <w:trPr>
          <w:trHeight w:val="12511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8F" w:rsidRDefault="00247F8F"/>
        </w:tc>
        <w:tc>
          <w:tcPr>
            <w:tcW w:w="90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8"/>
              <w:gridCol w:w="23"/>
            </w:tblGrid>
            <w:tr w:rsidR="00247F8F" w:rsidTr="00247F8F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247F8F" w:rsidRDefault="00247F8F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lang w:eastAsia="en-US"/>
                    </w:rPr>
                    <w:drawing>
                      <wp:inline distT="0" distB="0" distL="0" distR="0">
                        <wp:extent cx="1428750" cy="387350"/>
                        <wp:effectExtent l="0" t="0" r="0" b="0"/>
                        <wp:docPr id="1" name="Imagem 1" descr="https://www.i-maxpr.com/newsystem/data/assets/11657/1438/56a/56af450113de970c716f7bf8d0783cdalow.jpeg?jiggle=1604493938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i-maxpr.com/newsystem/data/assets/11657/1438/56a/56af450113de970c716f7bf8d0783cdalow.jpeg?jiggle=1604493938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8F" w:rsidRDefault="00247F8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247F8F" w:rsidTr="00247F8F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47F8F" w:rsidRDefault="00247F8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8F" w:rsidRDefault="00247F8F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247F8F" w:rsidTr="00247F8F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47F8F" w:rsidRDefault="00247F8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8F" w:rsidRDefault="00247F8F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247F8F" w:rsidTr="00247F8F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47F8F" w:rsidRDefault="00247F8F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8F" w:rsidRDefault="00247F8F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:rsidR="00247F8F" w:rsidRDefault="00247F8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247F8F" w:rsidRDefault="00247F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  <w:p w:rsidR="00247F8F" w:rsidRPr="00247F8F" w:rsidRDefault="00247F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0"/>
                <w:lang w:eastAsia="en-US"/>
              </w:rPr>
            </w:pPr>
            <w:r w:rsidRPr="00247F8F">
              <w:rPr>
                <w:rFonts w:ascii="Arial" w:hAnsi="Arial" w:cs="Arial"/>
                <w:b/>
                <w:bCs/>
                <w:color w:val="000000"/>
                <w:sz w:val="28"/>
                <w:szCs w:val="30"/>
                <w:lang w:eastAsia="en-US"/>
              </w:rPr>
              <w:t xml:space="preserve">Honda anuncia novo </w:t>
            </w:r>
            <w:proofErr w:type="spellStart"/>
            <w:r w:rsidRPr="00247F8F">
              <w:rPr>
                <w:rFonts w:ascii="Arial" w:hAnsi="Arial" w:cs="Arial"/>
                <w:b/>
                <w:bCs/>
                <w:color w:val="000000"/>
                <w:sz w:val="28"/>
                <w:szCs w:val="30"/>
                <w:lang w:eastAsia="en-US"/>
              </w:rPr>
              <w:t>Chief</w:t>
            </w:r>
            <w:proofErr w:type="spellEnd"/>
            <w:r w:rsidRPr="00247F8F">
              <w:rPr>
                <w:rFonts w:ascii="Arial" w:hAnsi="Arial" w:cs="Arial"/>
                <w:b/>
                <w:bCs/>
                <w:color w:val="000000"/>
                <w:sz w:val="28"/>
                <w:szCs w:val="30"/>
                <w:lang w:eastAsia="en-US"/>
              </w:rPr>
              <w:t xml:space="preserve"> Officer para a operação regional da América do Sul</w:t>
            </w:r>
          </w:p>
          <w:p w:rsidR="00247F8F" w:rsidRDefault="00247F8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30"/>
                <w:szCs w:val="30"/>
                <w:lang w:eastAsia="en-US"/>
              </w:rPr>
            </w:pPr>
          </w:p>
          <w:p w:rsidR="00247F8F" w:rsidRPr="00247F8F" w:rsidRDefault="00247F8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</w:pPr>
            <w:proofErr w:type="spellStart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>Atsushi</w:t>
            </w:r>
            <w:proofErr w:type="spellEnd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>Fujimoto</w:t>
            </w:r>
            <w:proofErr w:type="spellEnd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 xml:space="preserve"> assume a posição de </w:t>
            </w:r>
            <w:proofErr w:type="spellStart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>Chief</w:t>
            </w:r>
            <w:proofErr w:type="spellEnd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 xml:space="preserve"> Officer da Honda na região América do Sul e acumulará as funções de Presidente da Honda South </w:t>
            </w:r>
            <w:proofErr w:type="spellStart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>America</w:t>
            </w:r>
            <w:proofErr w:type="spellEnd"/>
            <w:r w:rsidRPr="00247F8F">
              <w:rPr>
                <w:rFonts w:ascii="Arial" w:hAnsi="Arial" w:cs="Arial"/>
                <w:i/>
                <w:iCs/>
                <w:color w:val="000000"/>
                <w:szCs w:val="24"/>
                <w:lang w:eastAsia="en-US"/>
              </w:rPr>
              <w:t xml:space="preserve"> Ltda., Presidente da Honda Automóveis do Brasil Ltda. e Presidente da Moto Honda da Amazônia Ltda.</w:t>
            </w:r>
          </w:p>
          <w:p w:rsidR="00247F8F" w:rsidRDefault="00247F8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47F8F" w:rsidRDefault="00247F8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pict>
                <v:rect id="_x0000_i1125" style="width:425.2pt;height:1.5pt" o:hralign="center" o:hrstd="t" o:hr="t" fillcolor="#a0a0a0" stroked="f"/>
              </w:pict>
            </w:r>
          </w:p>
          <w:p w:rsidR="00247F8F" w:rsidRPr="00247F8F" w:rsidRDefault="00247F8F">
            <w:pPr>
              <w:spacing w:after="260" w:line="360" w:lineRule="auto"/>
              <w:jc w:val="both"/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</w:pPr>
            <w:r w:rsidRPr="00247F8F">
              <w:rPr>
                <w:rFonts w:ascii="Arial" w:hAnsi="Arial" w:cs="Arial"/>
                <w:b/>
                <w:bCs/>
                <w:color w:val="000001"/>
                <w:sz w:val="24"/>
                <w:szCs w:val="26"/>
                <w:shd w:val="clear" w:color="auto" w:fill="FFFFFF"/>
                <w:lang w:eastAsia="en-US"/>
              </w:rPr>
              <w:t>São Paulo, 19 de fevereiro de 2021</w:t>
            </w:r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- A Honda Motor Co. anunciou mudanças em sua gestão, vigentes a partir de 1º de abril de 2021, que incluem a nomeação do executivo japonês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Atsushi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Fujimoto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, 58 anos, atual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Operating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Executive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da Honda Motor Co. e Gerente Geral da Divisão de Estratégia de Negócios da operação global de automóveis, para a posição de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Chief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Officer da operação regional da América do Sul, tornando-se responsável pelas operações de produção e vendas de automóveis, motocicletas e produtos de força no continente.</w:t>
            </w:r>
          </w:p>
          <w:p w:rsidR="00247F8F" w:rsidRPr="00247F8F" w:rsidRDefault="00247F8F">
            <w:pPr>
              <w:spacing w:after="260" w:line="360" w:lineRule="auto"/>
              <w:jc w:val="both"/>
              <w:rPr>
                <w:rFonts w:ascii="Arial" w:hAnsi="Arial" w:cs="Arial"/>
                <w:color w:val="000000"/>
                <w:sz w:val="24"/>
                <w:szCs w:val="26"/>
                <w:lang w:eastAsia="en-US"/>
              </w:rPr>
            </w:pP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Atsushi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Fujimoto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irá também acumular as funções de Presidente e Diretor da Honda South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America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Ltda., Presidente e Diretor da Honda Automóveis do Brasil Ltda. e Presidente e Diretor da Moto Honda da Amazônia Ltda.</w:t>
            </w:r>
            <w:r w:rsidRPr="00247F8F">
              <w:rPr>
                <w:rFonts w:ascii="Arial" w:hAnsi="Arial" w:cs="Arial"/>
                <w:color w:val="000000"/>
                <w:sz w:val="24"/>
                <w:szCs w:val="26"/>
                <w:lang w:eastAsia="en-US"/>
              </w:rPr>
              <w:t xml:space="preserve"> </w:t>
            </w:r>
            <w:r w:rsidRPr="00247F8F">
              <w:rPr>
                <w:rFonts w:ascii="Arial" w:hAnsi="Arial" w:cs="Arial"/>
                <w:color w:val="000000"/>
                <w:sz w:val="24"/>
                <w:szCs w:val="26"/>
                <w:lang w:eastAsia="en-US"/>
              </w:rPr>
              <w:br/>
            </w:r>
            <w:r w:rsidRPr="00247F8F">
              <w:rPr>
                <w:rFonts w:ascii="Arial" w:hAnsi="Arial" w:cs="Arial"/>
                <w:color w:val="000000"/>
                <w:sz w:val="24"/>
                <w:szCs w:val="26"/>
                <w:lang w:eastAsia="en-US"/>
              </w:rPr>
              <w:br/>
            </w:r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O executivo ingressou na Honda em 1986 e tem uma sólida trajetória na marca, na qual destaca-se a ampla experiência internacional, adquirida na posição de presidente de operações da Honda em países como Malásia, Tailândia e China.</w:t>
            </w:r>
            <w:r w:rsidRPr="00247F8F">
              <w:rPr>
                <w:rFonts w:ascii="Arial" w:hAnsi="Arial" w:cs="Arial"/>
                <w:color w:val="000000"/>
                <w:sz w:val="24"/>
                <w:szCs w:val="26"/>
                <w:lang w:eastAsia="en-US"/>
              </w:rPr>
              <w:t xml:space="preserve"> </w:t>
            </w:r>
            <w:r w:rsidRPr="00247F8F">
              <w:rPr>
                <w:rFonts w:ascii="Arial" w:hAnsi="Arial" w:cs="Arial"/>
                <w:color w:val="000000"/>
                <w:sz w:val="24"/>
                <w:szCs w:val="26"/>
                <w:lang w:eastAsia="en-US"/>
              </w:rPr>
              <w:br/>
            </w:r>
            <w:r w:rsidRPr="00247F8F">
              <w:rPr>
                <w:rFonts w:ascii="Arial" w:hAnsi="Arial" w:cs="Arial"/>
                <w:color w:val="000000"/>
                <w:sz w:val="24"/>
                <w:szCs w:val="26"/>
                <w:lang w:eastAsia="en-US"/>
              </w:rPr>
              <w:br/>
            </w:r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Em conjunto com essa mudança, Issao Mizoguchi, 61 anos,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Chief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Officer da Honda na América do Sul e presidente da Honda South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America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desde 2014, passa a atuar na função de Conselheiro Executivo, dando suporte à atuação de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Atsushi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Fujimoto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. Durante sua gestão, Issao Mizoguchi foi responsável pelo início das operações da nova fábrica de automóveis em Itirapina (SP) e do parque eólico da Honda Energy em </w:t>
            </w:r>
            <w:proofErr w:type="spellStart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>Xangri-lá</w:t>
            </w:r>
            <w:proofErr w:type="spellEnd"/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t xml:space="preserve"> (RS), pelo avanço na introdução de novas tecnologias de segurança e de </w:t>
            </w:r>
            <w:r w:rsidRPr="00247F8F">
              <w:rPr>
                <w:rFonts w:ascii="Arial" w:hAnsi="Arial" w:cs="Arial"/>
                <w:color w:val="000001"/>
                <w:sz w:val="24"/>
                <w:szCs w:val="26"/>
                <w:shd w:val="clear" w:color="auto" w:fill="FFFFFF"/>
                <w:lang w:eastAsia="en-US"/>
              </w:rPr>
              <w:lastRenderedPageBreak/>
              <w:t xml:space="preserve">redução de emissões e pelo fortalecimento dos negócios nos segmentos de automóveis, motocicletas e produtos de força. </w:t>
            </w:r>
          </w:p>
          <w:p w:rsidR="00247F8F" w:rsidRDefault="00247F8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pict>
                <v:rect id="_x0000_i1126" style="width:425.2pt;height:1.5pt" o:hralign="center" o:hrstd="t" o:hr="t" fillcolor="#a0a0a0" stroked="f"/>
              </w:pict>
            </w:r>
          </w:p>
          <w:p w:rsidR="00247F8F" w:rsidRPr="00247F8F" w:rsidRDefault="00247F8F">
            <w:pPr>
              <w:spacing w:after="240" w:line="36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47F8F">
              <w:rPr>
                <w:rFonts w:ascii="Arial" w:hAnsi="Arial" w:cs="Arial"/>
                <w:b/>
                <w:bCs/>
                <w:i/>
                <w:iCs/>
                <w:color w:val="000001"/>
                <w:sz w:val="18"/>
                <w:szCs w:val="20"/>
                <w:shd w:val="clear" w:color="auto" w:fill="FFFFFF"/>
                <w:lang w:eastAsia="en-US"/>
              </w:rPr>
              <w:t>Sobre a Honda no Brasil:</w:t>
            </w:r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      </w:r>
            <w:proofErr w:type="spellStart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>Xangri-Lá</w:t>
            </w:r>
            <w:proofErr w:type="spellEnd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      </w:r>
            <w:proofErr w:type="spellStart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>Aircraft</w:t>
            </w:r>
            <w:proofErr w:type="spellEnd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>Company</w:t>
            </w:r>
            <w:proofErr w:type="spellEnd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 anunciou a expansão das vendas do </w:t>
            </w:r>
            <w:proofErr w:type="spellStart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>HondaJet</w:t>
            </w:r>
            <w:proofErr w:type="spellEnd"/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, o jato executivo mais avançado do mundo, para o Brasil. Saiba mais em </w:t>
            </w:r>
            <w:hyperlink r:id="rId5" w:history="1">
              <w:r w:rsidRPr="00247F8F">
                <w:rPr>
                  <w:rStyle w:val="Hyperlink"/>
                  <w:rFonts w:ascii="Arial" w:hAnsi="Arial" w:cs="Arial"/>
                  <w:sz w:val="18"/>
                  <w:szCs w:val="20"/>
                  <w:shd w:val="clear" w:color="auto" w:fill="FFFFFF"/>
                  <w:lang w:eastAsia="en-US"/>
                </w:rPr>
                <w:t>www.honda.com.br</w:t>
              </w:r>
            </w:hyperlink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 e </w:t>
            </w:r>
            <w:hyperlink r:id="rId6" w:history="1">
              <w:r w:rsidRPr="00247F8F">
                <w:rPr>
                  <w:rStyle w:val="Hyperlink"/>
                  <w:rFonts w:ascii="Arial" w:hAnsi="Arial" w:cs="Arial"/>
                  <w:sz w:val="18"/>
                  <w:szCs w:val="20"/>
                  <w:shd w:val="clear" w:color="auto" w:fill="FFFFFF"/>
                  <w:lang w:eastAsia="en-US"/>
                </w:rPr>
                <w:t>www.facebook.com/HondaBR</w:t>
              </w:r>
            </w:hyperlink>
            <w:r w:rsidRPr="00247F8F">
              <w:rPr>
                <w:rFonts w:ascii="Arial" w:hAnsi="Arial" w:cs="Arial"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 </w:t>
            </w:r>
            <w:r w:rsidRPr="00247F8F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br/>
            </w:r>
            <w:r w:rsidRPr="00247F8F">
              <w:rPr>
                <w:rFonts w:ascii="Arial" w:hAnsi="Arial" w:cs="Arial"/>
                <w:b/>
                <w:bCs/>
                <w:color w:val="000001"/>
                <w:sz w:val="18"/>
                <w:szCs w:val="20"/>
                <w:shd w:val="clear" w:color="auto" w:fill="FFFFFF"/>
                <w:lang w:eastAsia="en-US"/>
              </w:rPr>
              <w:t xml:space="preserve">50 anos da Honda no Brasil | 45 anos da Moto Honda da Amazônia | 45 anos da CG | 40 anos do Consórcio Nacional Honda </w:t>
            </w:r>
          </w:p>
          <w:p w:rsidR="00247F8F" w:rsidRDefault="00247F8F">
            <w:pPr>
              <w:spacing w:after="24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47F8F" w:rsidRDefault="00247F8F">
            <w:pPr>
              <w:spacing w:after="24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247F8F"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  <w:t>Assessoria de imprensa</w:t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</w:t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 xml:space="preserve">Aline Cerri </w:t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 xml:space="preserve">(19) 3864-7103 / (19) 9.8468-0437 </w:t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</w:r>
            <w:hyperlink r:id="rId7" w:history="1">
              <w:r w:rsidRPr="00247F8F">
                <w:rPr>
                  <w:rStyle w:val="Hyperlink"/>
                  <w:rFonts w:ascii="Arial" w:hAnsi="Arial" w:cs="Arial"/>
                  <w:szCs w:val="24"/>
                  <w:lang w:eastAsia="en-US"/>
                </w:rPr>
                <w:t>aline_cerri@honda.com.br</w:t>
              </w:r>
            </w:hyperlink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</w:t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 xml:space="preserve">Tassia Rodrigues </w:t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 xml:space="preserve">(19) 3864-7147 / (11) 9.8468-0416 </w:t>
            </w:r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br/>
            </w:r>
            <w:hyperlink r:id="rId8" w:history="1">
              <w:r w:rsidRPr="00247F8F">
                <w:rPr>
                  <w:rStyle w:val="Hyperlink"/>
                  <w:rFonts w:ascii="Arial" w:hAnsi="Arial" w:cs="Arial"/>
                  <w:szCs w:val="24"/>
                  <w:lang w:eastAsia="en-US"/>
                </w:rPr>
                <w:t>tassia_rodrigues@honda.com.br</w:t>
              </w:r>
            </w:hyperlink>
            <w:r w:rsidRPr="00247F8F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8F" w:rsidRDefault="00247F8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47F8F" w:rsidTr="00247F8F">
        <w:trPr>
          <w:trHeight w:hRule="exact" w:val="9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8F" w:rsidRDefault="00247F8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8F" w:rsidRDefault="00247F8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F8F" w:rsidRDefault="00247F8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F05E64" w:rsidRDefault="00F05E64">
      <w:bookmarkStart w:id="0" w:name="_GoBack"/>
      <w:bookmarkEnd w:id="0"/>
    </w:p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8F"/>
    <w:rsid w:val="00247F8F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B55"/>
  <w15:chartTrackingRefBased/>
  <w15:docId w15:val="{B96E12C6-58A7-4A02-BFC0-EE28CF1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F8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7F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F8F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e_cerri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ondaBR" TargetMode="External"/><Relationship Id="rId5" Type="http://schemas.openxmlformats.org/officeDocument/2006/relationships/hyperlink" Target="http://www.honda.com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</cp:revision>
  <dcterms:created xsi:type="dcterms:W3CDTF">2021-02-19T13:08:00Z</dcterms:created>
  <dcterms:modified xsi:type="dcterms:W3CDTF">2021-02-19T13:09:00Z</dcterms:modified>
</cp:coreProperties>
</file>