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3B6" w:rsidRDefault="001273B6" w:rsidP="00350421">
      <w:pPr>
        <w:spacing w:line="240" w:lineRule="auto"/>
        <w:jc w:val="center"/>
        <w:rPr>
          <w:rFonts w:ascii="Arial" w:hAnsi="Arial" w:cs="Arial"/>
          <w:b/>
        </w:rPr>
      </w:pPr>
    </w:p>
    <w:p w:rsidR="00591DCB" w:rsidRPr="00350421" w:rsidRDefault="00042010" w:rsidP="00350421">
      <w:pPr>
        <w:spacing w:line="240" w:lineRule="auto"/>
        <w:jc w:val="center"/>
        <w:rPr>
          <w:rFonts w:ascii="Arial" w:hAnsi="Arial" w:cs="Arial"/>
          <w:b/>
        </w:rPr>
      </w:pPr>
      <w:r w:rsidRPr="00350421">
        <w:rPr>
          <w:rFonts w:ascii="Arial" w:hAnsi="Arial" w:cs="Arial"/>
          <w:b/>
        </w:rPr>
        <w:t xml:space="preserve">Honda </w:t>
      </w:r>
      <w:r w:rsidR="00350421">
        <w:rPr>
          <w:rFonts w:ascii="Arial" w:hAnsi="Arial" w:cs="Arial"/>
          <w:b/>
        </w:rPr>
        <w:t xml:space="preserve">apresenta ao público o modelo </w:t>
      </w:r>
      <w:r w:rsidRPr="00350421">
        <w:rPr>
          <w:rFonts w:ascii="Arial" w:hAnsi="Arial" w:cs="Arial"/>
          <w:b/>
        </w:rPr>
        <w:t xml:space="preserve">CRF 1000L </w:t>
      </w:r>
      <w:proofErr w:type="spellStart"/>
      <w:r w:rsidRPr="00350421">
        <w:rPr>
          <w:rFonts w:ascii="Arial" w:hAnsi="Arial" w:cs="Arial"/>
          <w:b/>
        </w:rPr>
        <w:t>Africa</w:t>
      </w:r>
      <w:proofErr w:type="spellEnd"/>
      <w:r w:rsidRPr="00350421">
        <w:rPr>
          <w:rFonts w:ascii="Arial" w:hAnsi="Arial" w:cs="Arial"/>
          <w:b/>
        </w:rPr>
        <w:t xml:space="preserve"> </w:t>
      </w:r>
      <w:proofErr w:type="spellStart"/>
      <w:r w:rsidRPr="00350421">
        <w:rPr>
          <w:rFonts w:ascii="Arial" w:hAnsi="Arial" w:cs="Arial"/>
          <w:b/>
        </w:rPr>
        <w:t>Twin</w:t>
      </w:r>
      <w:proofErr w:type="spellEnd"/>
    </w:p>
    <w:p w:rsidR="00042010" w:rsidRPr="00350421" w:rsidRDefault="00042010" w:rsidP="00350421">
      <w:pPr>
        <w:autoSpaceDE w:val="0"/>
        <w:autoSpaceDN w:val="0"/>
        <w:adjustRightInd w:val="0"/>
        <w:spacing w:after="0" w:line="240" w:lineRule="auto"/>
        <w:jc w:val="center"/>
        <w:rPr>
          <w:rFonts w:ascii="Arial" w:hAnsi="Arial" w:cs="Arial"/>
          <w:bCs/>
          <w:i/>
          <w:iCs/>
          <w:color w:val="000000" w:themeColor="text1"/>
        </w:rPr>
      </w:pPr>
      <w:r w:rsidRPr="00350421">
        <w:rPr>
          <w:rFonts w:ascii="Arial" w:hAnsi="Arial" w:cs="Arial"/>
          <w:bCs/>
          <w:i/>
          <w:iCs/>
          <w:color w:val="000000" w:themeColor="text1"/>
        </w:rPr>
        <w:t xml:space="preserve">Produzido em Manaus, modelo estará disponível em toda a rede Honda </w:t>
      </w:r>
      <w:r w:rsidRPr="00350421">
        <w:rPr>
          <w:rFonts w:ascii="Arial" w:hAnsi="Arial" w:cs="Arial"/>
          <w:bCs/>
          <w:i/>
          <w:iCs/>
          <w:color w:val="000000" w:themeColor="text1"/>
        </w:rPr>
        <w:br/>
        <w:t xml:space="preserve">ainda este ano, com muita tecnologia, </w:t>
      </w:r>
      <w:proofErr w:type="gramStart"/>
      <w:r w:rsidR="006B2614">
        <w:rPr>
          <w:rFonts w:ascii="Arial" w:hAnsi="Arial" w:cs="Arial"/>
          <w:bCs/>
          <w:i/>
          <w:iCs/>
          <w:color w:val="000000" w:themeColor="text1"/>
        </w:rPr>
        <w:t>performance</w:t>
      </w:r>
      <w:proofErr w:type="gramEnd"/>
      <w:r w:rsidRPr="00350421">
        <w:rPr>
          <w:rFonts w:ascii="Arial" w:hAnsi="Arial" w:cs="Arial"/>
          <w:bCs/>
          <w:i/>
          <w:iCs/>
          <w:color w:val="000000" w:themeColor="text1"/>
        </w:rPr>
        <w:t xml:space="preserve"> e visual moderno</w:t>
      </w:r>
    </w:p>
    <w:p w:rsidR="00915824" w:rsidRPr="00350421" w:rsidRDefault="00915824" w:rsidP="00350421">
      <w:pPr>
        <w:autoSpaceDE w:val="0"/>
        <w:autoSpaceDN w:val="0"/>
        <w:adjustRightInd w:val="0"/>
        <w:spacing w:after="0" w:line="240" w:lineRule="auto"/>
        <w:jc w:val="both"/>
        <w:rPr>
          <w:rFonts w:ascii="Arial" w:hAnsi="Arial" w:cs="Arial"/>
          <w:bCs/>
          <w:i/>
          <w:iCs/>
          <w:color w:val="000000" w:themeColor="text1"/>
        </w:rPr>
      </w:pPr>
    </w:p>
    <w:p w:rsidR="00915824" w:rsidRPr="00350421" w:rsidRDefault="00915824" w:rsidP="006B2614">
      <w:pPr>
        <w:spacing w:after="0" w:line="240" w:lineRule="auto"/>
        <w:jc w:val="both"/>
        <w:rPr>
          <w:rFonts w:ascii="Arial" w:hAnsi="Arial" w:cs="Arial"/>
        </w:rPr>
      </w:pPr>
      <w:r w:rsidRPr="00350421">
        <w:rPr>
          <w:rFonts w:ascii="Arial" w:hAnsi="Arial" w:cs="Arial"/>
        </w:rPr>
        <w:t xml:space="preserve">A </w:t>
      </w:r>
      <w:r w:rsidRPr="00350421">
        <w:rPr>
          <w:rFonts w:ascii="Arial" w:hAnsi="Arial" w:cs="Arial"/>
          <w:b/>
        </w:rPr>
        <w:t xml:space="preserve">CRF1000L </w:t>
      </w:r>
      <w:proofErr w:type="spellStart"/>
      <w:r w:rsidRPr="00350421">
        <w:rPr>
          <w:rFonts w:ascii="Arial" w:hAnsi="Arial" w:cs="Arial"/>
          <w:b/>
        </w:rPr>
        <w:t>Africa</w:t>
      </w:r>
      <w:proofErr w:type="spellEnd"/>
      <w:r w:rsidRPr="00350421">
        <w:rPr>
          <w:rFonts w:ascii="Arial" w:hAnsi="Arial" w:cs="Arial"/>
          <w:b/>
        </w:rPr>
        <w:t xml:space="preserve"> </w:t>
      </w:r>
      <w:proofErr w:type="spellStart"/>
      <w:r w:rsidRPr="00350421">
        <w:rPr>
          <w:rFonts w:ascii="Arial" w:hAnsi="Arial" w:cs="Arial"/>
          <w:b/>
        </w:rPr>
        <w:t>Twin</w:t>
      </w:r>
      <w:proofErr w:type="spellEnd"/>
      <w:r w:rsidRPr="00350421">
        <w:rPr>
          <w:rFonts w:ascii="Arial" w:hAnsi="Arial" w:cs="Arial"/>
        </w:rPr>
        <w:t xml:space="preserve"> traz um conjunto inovador e moderno, que promete agradar aos </w:t>
      </w:r>
      <w:proofErr w:type="spellStart"/>
      <w:r w:rsidR="006B2614">
        <w:rPr>
          <w:rFonts w:ascii="Arial" w:hAnsi="Arial" w:cs="Arial"/>
        </w:rPr>
        <w:t>fans</w:t>
      </w:r>
      <w:proofErr w:type="spellEnd"/>
      <w:r w:rsidRPr="00350421">
        <w:rPr>
          <w:rFonts w:ascii="Arial" w:hAnsi="Arial" w:cs="Arial"/>
        </w:rPr>
        <w:t xml:space="preserve"> e conquistar novos motociclistas que procuram por desempenho e estilo em um modelo </w:t>
      </w:r>
      <w:proofErr w:type="spellStart"/>
      <w:r w:rsidRPr="00350421">
        <w:rPr>
          <w:rFonts w:ascii="Arial" w:hAnsi="Arial" w:cs="Arial"/>
        </w:rPr>
        <w:t>on</w:t>
      </w:r>
      <w:proofErr w:type="spellEnd"/>
      <w:r w:rsidRPr="00350421">
        <w:rPr>
          <w:rFonts w:ascii="Arial" w:hAnsi="Arial" w:cs="Arial"/>
        </w:rPr>
        <w:t>-</w:t>
      </w:r>
      <w:proofErr w:type="gramStart"/>
      <w:r w:rsidRPr="00350421">
        <w:rPr>
          <w:rFonts w:ascii="Arial" w:hAnsi="Arial" w:cs="Arial"/>
        </w:rPr>
        <w:t>off</w:t>
      </w:r>
      <w:proofErr w:type="gramEnd"/>
      <w:r w:rsidRPr="00350421">
        <w:rPr>
          <w:rFonts w:ascii="Arial" w:hAnsi="Arial" w:cs="Arial"/>
        </w:rPr>
        <w:t xml:space="preserve"> </w:t>
      </w:r>
      <w:proofErr w:type="spellStart"/>
      <w:r w:rsidRPr="00350421">
        <w:rPr>
          <w:rFonts w:ascii="Arial" w:hAnsi="Arial" w:cs="Arial"/>
        </w:rPr>
        <w:t>road</w:t>
      </w:r>
      <w:proofErr w:type="spellEnd"/>
      <w:r w:rsidRPr="00350421">
        <w:rPr>
          <w:rFonts w:ascii="Arial" w:hAnsi="Arial" w:cs="Arial"/>
        </w:rPr>
        <w:t xml:space="preserve"> de alta cilindrada. Em relação à sua antecessora (XRV650V), verdadeiro sonho de consumo da década de 1980 e que deu origem ao mito, a nova CRF1000L </w:t>
      </w:r>
      <w:proofErr w:type="spellStart"/>
      <w:r w:rsidRPr="00350421">
        <w:rPr>
          <w:rFonts w:ascii="Arial" w:hAnsi="Arial" w:cs="Arial"/>
        </w:rPr>
        <w:t>Africa</w:t>
      </w:r>
      <w:proofErr w:type="spellEnd"/>
      <w:r w:rsidRPr="00350421">
        <w:rPr>
          <w:rFonts w:ascii="Arial" w:hAnsi="Arial" w:cs="Arial"/>
        </w:rPr>
        <w:t xml:space="preserve"> </w:t>
      </w:r>
      <w:proofErr w:type="spellStart"/>
      <w:r w:rsidRPr="00350421">
        <w:rPr>
          <w:rFonts w:ascii="Arial" w:hAnsi="Arial" w:cs="Arial"/>
        </w:rPr>
        <w:t>Twin</w:t>
      </w:r>
      <w:proofErr w:type="spellEnd"/>
      <w:r w:rsidRPr="00350421">
        <w:rPr>
          <w:rFonts w:ascii="Arial" w:hAnsi="Arial" w:cs="Arial"/>
        </w:rPr>
        <w:t xml:space="preserve"> só tem o nome em comum. O modelo traz </w:t>
      </w:r>
      <w:r w:rsidR="006B2614">
        <w:rPr>
          <w:rFonts w:ascii="Arial" w:hAnsi="Arial" w:cs="Arial"/>
        </w:rPr>
        <w:t xml:space="preserve">novos </w:t>
      </w:r>
      <w:r w:rsidRPr="00350421">
        <w:rPr>
          <w:rFonts w:ascii="Arial" w:hAnsi="Arial" w:cs="Arial"/>
        </w:rPr>
        <w:t xml:space="preserve">conceitos de design, ciclística e </w:t>
      </w:r>
      <w:proofErr w:type="gramStart"/>
      <w:r w:rsidRPr="00350421">
        <w:rPr>
          <w:rFonts w:ascii="Arial" w:hAnsi="Arial" w:cs="Arial"/>
        </w:rPr>
        <w:t>mecânica totalmente distintos</w:t>
      </w:r>
      <w:proofErr w:type="gramEnd"/>
      <w:r w:rsidRPr="00350421">
        <w:rPr>
          <w:rFonts w:ascii="Arial" w:hAnsi="Arial" w:cs="Arial"/>
        </w:rPr>
        <w:t xml:space="preserve"> e resgata todo o DNA, know-how e tradição Honda em competições off-</w:t>
      </w:r>
      <w:proofErr w:type="spellStart"/>
      <w:r w:rsidRPr="00350421">
        <w:rPr>
          <w:rFonts w:ascii="Arial" w:hAnsi="Arial" w:cs="Arial"/>
        </w:rPr>
        <w:t>road</w:t>
      </w:r>
      <w:proofErr w:type="spellEnd"/>
      <w:r w:rsidRPr="00350421">
        <w:rPr>
          <w:rFonts w:ascii="Arial" w:hAnsi="Arial" w:cs="Arial"/>
        </w:rPr>
        <w:t xml:space="preserve"> para uma motocicleta de produção. </w:t>
      </w:r>
    </w:p>
    <w:p w:rsidR="00915824" w:rsidRPr="00350421" w:rsidRDefault="00915824" w:rsidP="00350421">
      <w:pPr>
        <w:spacing w:after="0" w:line="240" w:lineRule="auto"/>
        <w:jc w:val="both"/>
        <w:rPr>
          <w:rFonts w:ascii="Arial" w:hAnsi="Arial" w:cs="Arial"/>
        </w:rPr>
      </w:pPr>
    </w:p>
    <w:p w:rsidR="00915824" w:rsidRPr="00350421" w:rsidRDefault="00915824" w:rsidP="00350421">
      <w:pPr>
        <w:spacing w:after="0" w:line="240" w:lineRule="auto"/>
        <w:jc w:val="both"/>
        <w:rPr>
          <w:rFonts w:ascii="Arial" w:hAnsi="Arial" w:cs="Arial"/>
        </w:rPr>
      </w:pPr>
      <w:r w:rsidRPr="00350421">
        <w:rPr>
          <w:rFonts w:ascii="Arial" w:hAnsi="Arial" w:cs="Arial"/>
        </w:rPr>
        <w:t xml:space="preserve">Destaque como protótipo durante o Salão de Milão em 2014, na Itália, a nova CRF1000L </w:t>
      </w:r>
      <w:proofErr w:type="spellStart"/>
      <w:r w:rsidRPr="00350421">
        <w:rPr>
          <w:rFonts w:ascii="Arial" w:hAnsi="Arial" w:cs="Arial"/>
        </w:rPr>
        <w:t>Africa</w:t>
      </w:r>
      <w:proofErr w:type="spellEnd"/>
      <w:r w:rsidRPr="00350421">
        <w:rPr>
          <w:rFonts w:ascii="Arial" w:hAnsi="Arial" w:cs="Arial"/>
        </w:rPr>
        <w:t xml:space="preserve"> </w:t>
      </w:r>
      <w:proofErr w:type="spellStart"/>
      <w:r w:rsidRPr="00350421">
        <w:rPr>
          <w:rFonts w:ascii="Arial" w:hAnsi="Arial" w:cs="Arial"/>
        </w:rPr>
        <w:t>Twin</w:t>
      </w:r>
      <w:proofErr w:type="spellEnd"/>
      <w:r w:rsidRPr="00350421">
        <w:rPr>
          <w:rFonts w:ascii="Arial" w:hAnsi="Arial" w:cs="Arial"/>
        </w:rPr>
        <w:t xml:space="preserve"> chegou ao mercado europeu um ano depois e, em pouco tempo, se tornou um verdadeiro sucesso de vendas e público, com excelente repercussão junto à imprensa internacional. Agora, também se consolida como o novo lançamento Honda no mercado brasileiro e uma das principais atrações da empresa no Salão Internacional do Automóvel.</w:t>
      </w:r>
    </w:p>
    <w:p w:rsidR="00CE780B" w:rsidRPr="00350421" w:rsidRDefault="00CE780B" w:rsidP="00350421">
      <w:pPr>
        <w:spacing w:after="0" w:line="240" w:lineRule="auto"/>
        <w:jc w:val="both"/>
        <w:rPr>
          <w:rFonts w:ascii="Arial" w:hAnsi="Arial" w:cs="Arial"/>
        </w:rPr>
      </w:pPr>
    </w:p>
    <w:p w:rsidR="00CE780B" w:rsidRPr="00350421" w:rsidRDefault="00CE780B" w:rsidP="00350421">
      <w:pPr>
        <w:spacing w:line="240" w:lineRule="auto"/>
        <w:jc w:val="both"/>
        <w:rPr>
          <w:rFonts w:ascii="Arial" w:hAnsi="Arial" w:cs="Arial"/>
          <w:b/>
        </w:rPr>
      </w:pPr>
      <w:r w:rsidRPr="00350421">
        <w:rPr>
          <w:rFonts w:ascii="Arial" w:hAnsi="Arial" w:cs="Arial"/>
          <w:b/>
        </w:rPr>
        <w:t>Das pistas para a linha de produção</w:t>
      </w:r>
    </w:p>
    <w:p w:rsidR="00CE780B" w:rsidRPr="00350421" w:rsidRDefault="00CE780B" w:rsidP="00350421">
      <w:pPr>
        <w:autoSpaceDE w:val="0"/>
        <w:autoSpaceDN w:val="0"/>
        <w:adjustRightInd w:val="0"/>
        <w:spacing w:after="0" w:line="240" w:lineRule="auto"/>
        <w:jc w:val="both"/>
        <w:rPr>
          <w:rFonts w:ascii="Arial" w:hAnsi="Arial" w:cs="Arial"/>
        </w:rPr>
      </w:pPr>
      <w:r w:rsidRPr="00350421">
        <w:rPr>
          <w:rFonts w:ascii="Arial" w:hAnsi="Arial" w:cs="Arial"/>
        </w:rPr>
        <w:t xml:space="preserve">Seguindo a tradição Honda em oferecer produtos com tecnologia e qualidade, a nova CRF1000L </w:t>
      </w:r>
      <w:proofErr w:type="spellStart"/>
      <w:r w:rsidRPr="00350421">
        <w:rPr>
          <w:rFonts w:ascii="Arial" w:hAnsi="Arial" w:cs="Arial"/>
        </w:rPr>
        <w:t>Africa</w:t>
      </w:r>
      <w:proofErr w:type="spellEnd"/>
      <w:r w:rsidRPr="00350421">
        <w:rPr>
          <w:rFonts w:ascii="Arial" w:hAnsi="Arial" w:cs="Arial"/>
        </w:rPr>
        <w:t xml:space="preserve"> </w:t>
      </w:r>
      <w:proofErr w:type="spellStart"/>
      <w:r w:rsidRPr="00350421">
        <w:rPr>
          <w:rFonts w:ascii="Arial" w:hAnsi="Arial" w:cs="Arial"/>
        </w:rPr>
        <w:t>Twin</w:t>
      </w:r>
      <w:proofErr w:type="spellEnd"/>
      <w:r w:rsidRPr="00350421">
        <w:rPr>
          <w:rFonts w:ascii="Arial" w:hAnsi="Arial" w:cs="Arial"/>
        </w:rPr>
        <w:t xml:space="preserve"> chega para ampliar ainda mais o </w:t>
      </w:r>
      <w:proofErr w:type="spellStart"/>
      <w:r w:rsidRPr="00350421">
        <w:rPr>
          <w:rFonts w:ascii="Arial" w:hAnsi="Arial" w:cs="Arial"/>
        </w:rPr>
        <w:t>lineup</w:t>
      </w:r>
      <w:proofErr w:type="spellEnd"/>
      <w:r w:rsidRPr="00350421">
        <w:rPr>
          <w:rFonts w:ascii="Arial" w:hAnsi="Arial" w:cs="Arial"/>
        </w:rPr>
        <w:t xml:space="preserve"> nacional. Desde o início de seu desenvolvimento, o projeto buscava um modelo não só com a verdadeira alma </w:t>
      </w:r>
      <w:proofErr w:type="gramStart"/>
      <w:r w:rsidRPr="00350421">
        <w:rPr>
          <w:rFonts w:ascii="Arial" w:hAnsi="Arial" w:cs="Arial"/>
        </w:rPr>
        <w:t>off</w:t>
      </w:r>
      <w:proofErr w:type="gramEnd"/>
      <w:r w:rsidRPr="00350421">
        <w:rPr>
          <w:rFonts w:ascii="Arial" w:hAnsi="Arial" w:cs="Arial"/>
        </w:rPr>
        <w:t>-</w:t>
      </w:r>
      <w:proofErr w:type="spellStart"/>
      <w:r w:rsidRPr="00350421">
        <w:rPr>
          <w:rFonts w:ascii="Arial" w:hAnsi="Arial" w:cs="Arial"/>
        </w:rPr>
        <w:t>road</w:t>
      </w:r>
      <w:proofErr w:type="spellEnd"/>
      <w:r w:rsidRPr="00350421">
        <w:rPr>
          <w:rFonts w:ascii="Arial" w:hAnsi="Arial" w:cs="Arial"/>
        </w:rPr>
        <w:t>, mas que também oferecesse o conforto e a versatilidade da categoria “</w:t>
      </w:r>
      <w:proofErr w:type="spellStart"/>
      <w:r w:rsidRPr="00350421">
        <w:rPr>
          <w:rFonts w:ascii="Arial" w:hAnsi="Arial" w:cs="Arial"/>
        </w:rPr>
        <w:t>Touring</w:t>
      </w:r>
      <w:proofErr w:type="spellEnd"/>
      <w:r w:rsidRPr="00350421">
        <w:rPr>
          <w:rFonts w:ascii="Arial" w:hAnsi="Arial" w:cs="Arial"/>
        </w:rPr>
        <w:t>”, além da agilidade dos modelos mais esportivos. O resultado é uma motocicleta exclusiva, que reúne em um único produto os principais atributos presentes em outras categorias em duas rodas.</w:t>
      </w:r>
    </w:p>
    <w:p w:rsidR="00CE780B" w:rsidRPr="00350421" w:rsidRDefault="00B77A83" w:rsidP="00350421">
      <w:pPr>
        <w:autoSpaceDE w:val="0"/>
        <w:autoSpaceDN w:val="0"/>
        <w:adjustRightInd w:val="0"/>
        <w:spacing w:after="0" w:line="240" w:lineRule="auto"/>
        <w:jc w:val="both"/>
        <w:rPr>
          <w:rFonts w:ascii="Arial" w:hAnsi="Arial" w:cs="Arial"/>
        </w:rPr>
      </w:pPr>
      <w:r w:rsidRPr="00350421">
        <w:rPr>
          <w:rFonts w:ascii="Arial" w:hAnsi="Arial" w:cs="Arial"/>
        </w:rPr>
        <w:br/>
      </w:r>
      <w:r w:rsidR="00CE780B" w:rsidRPr="00350421">
        <w:rPr>
          <w:rFonts w:ascii="Arial" w:hAnsi="Arial" w:cs="Arial"/>
        </w:rPr>
        <w:t xml:space="preserve">O conceito “Go </w:t>
      </w:r>
      <w:proofErr w:type="spellStart"/>
      <w:r w:rsidR="00CE780B" w:rsidRPr="00350421">
        <w:rPr>
          <w:rFonts w:ascii="Arial" w:hAnsi="Arial" w:cs="Arial"/>
        </w:rPr>
        <w:t>Anywhere</w:t>
      </w:r>
      <w:proofErr w:type="spellEnd"/>
      <w:r w:rsidR="00CE780B" w:rsidRPr="00350421">
        <w:rPr>
          <w:rFonts w:ascii="Arial" w:hAnsi="Arial" w:cs="Arial"/>
        </w:rPr>
        <w:t xml:space="preserve">” define toda a essência e estilo da nova Honda CRF1000L </w:t>
      </w:r>
      <w:proofErr w:type="spellStart"/>
      <w:r w:rsidR="00CE780B" w:rsidRPr="00350421">
        <w:rPr>
          <w:rFonts w:ascii="Arial" w:hAnsi="Arial" w:cs="Arial"/>
        </w:rPr>
        <w:t>Africa</w:t>
      </w:r>
      <w:proofErr w:type="spellEnd"/>
      <w:r w:rsidR="00CE780B" w:rsidRPr="00350421">
        <w:rPr>
          <w:rFonts w:ascii="Arial" w:hAnsi="Arial" w:cs="Arial"/>
        </w:rPr>
        <w:t xml:space="preserve"> </w:t>
      </w:r>
      <w:proofErr w:type="spellStart"/>
      <w:r w:rsidR="00CE780B" w:rsidRPr="00350421">
        <w:rPr>
          <w:rFonts w:ascii="Arial" w:hAnsi="Arial" w:cs="Arial"/>
        </w:rPr>
        <w:t>Twin</w:t>
      </w:r>
      <w:proofErr w:type="spellEnd"/>
      <w:r w:rsidR="00CE780B" w:rsidRPr="00350421">
        <w:rPr>
          <w:rFonts w:ascii="Arial" w:hAnsi="Arial" w:cs="Arial"/>
        </w:rPr>
        <w:t xml:space="preserve">. Prática, </w:t>
      </w:r>
      <w:r w:rsidR="006B2614">
        <w:rPr>
          <w:rFonts w:ascii="Arial" w:hAnsi="Arial" w:cs="Arial"/>
        </w:rPr>
        <w:t xml:space="preserve">ágil, </w:t>
      </w:r>
      <w:r w:rsidR="00CE780B" w:rsidRPr="00350421">
        <w:rPr>
          <w:rFonts w:ascii="Arial" w:hAnsi="Arial" w:cs="Arial"/>
        </w:rPr>
        <w:t>moderna e confortável, sua alta tecnologia, aliada às avançadas características</w:t>
      </w:r>
      <w:r w:rsidRPr="00350421">
        <w:rPr>
          <w:rFonts w:ascii="Arial" w:hAnsi="Arial" w:cs="Arial"/>
        </w:rPr>
        <w:t xml:space="preserve"> </w:t>
      </w:r>
      <w:r w:rsidR="00CE780B" w:rsidRPr="00350421">
        <w:rPr>
          <w:rFonts w:ascii="Arial" w:hAnsi="Arial" w:cs="Arial"/>
        </w:rPr>
        <w:t>ciclísticas e mecânicas, possibilitam ao piloto encarar qualquer desafio, seja qual for o tipo</w:t>
      </w:r>
      <w:r w:rsidRPr="00350421">
        <w:rPr>
          <w:rFonts w:ascii="Arial" w:hAnsi="Arial" w:cs="Arial"/>
        </w:rPr>
        <w:t xml:space="preserve"> </w:t>
      </w:r>
      <w:r w:rsidR="00CE780B" w:rsidRPr="00350421">
        <w:rPr>
          <w:rFonts w:ascii="Arial" w:hAnsi="Arial" w:cs="Arial"/>
        </w:rPr>
        <w:t>de terreno ou situação. Suas linhas altas e elegantes refletem um design imponente, transmitindo força e arrojo, características típicas dos modelos de competição e</w:t>
      </w:r>
      <w:r w:rsidRPr="00350421">
        <w:rPr>
          <w:rFonts w:ascii="Arial" w:hAnsi="Arial" w:cs="Arial"/>
        </w:rPr>
        <w:t xml:space="preserve"> </w:t>
      </w:r>
      <w:r w:rsidR="00CE780B" w:rsidRPr="00350421">
        <w:rPr>
          <w:rFonts w:ascii="Arial" w:hAnsi="Arial" w:cs="Arial"/>
        </w:rPr>
        <w:t xml:space="preserve">alta </w:t>
      </w:r>
      <w:proofErr w:type="gramStart"/>
      <w:r w:rsidR="00CE780B" w:rsidRPr="00350421">
        <w:rPr>
          <w:rFonts w:ascii="Arial" w:hAnsi="Arial" w:cs="Arial"/>
        </w:rPr>
        <w:t>performance</w:t>
      </w:r>
      <w:proofErr w:type="gramEnd"/>
      <w:r w:rsidR="00CE780B" w:rsidRPr="00350421">
        <w:rPr>
          <w:rFonts w:ascii="Arial" w:hAnsi="Arial" w:cs="Arial"/>
        </w:rPr>
        <w:t>.</w:t>
      </w:r>
    </w:p>
    <w:p w:rsidR="00B77A83" w:rsidRPr="00350421" w:rsidRDefault="00B77A83" w:rsidP="00350421">
      <w:pPr>
        <w:spacing w:line="240" w:lineRule="auto"/>
        <w:jc w:val="both"/>
        <w:rPr>
          <w:rFonts w:ascii="Arial" w:hAnsi="Arial" w:cs="Arial"/>
        </w:rPr>
      </w:pPr>
    </w:p>
    <w:p w:rsidR="00321DD4" w:rsidRPr="00350421" w:rsidRDefault="00321DD4" w:rsidP="00350421">
      <w:pPr>
        <w:autoSpaceDE w:val="0"/>
        <w:autoSpaceDN w:val="0"/>
        <w:adjustRightInd w:val="0"/>
        <w:spacing w:after="0" w:line="240" w:lineRule="auto"/>
        <w:jc w:val="both"/>
        <w:rPr>
          <w:rFonts w:ascii="Arial" w:hAnsi="Arial" w:cs="Arial"/>
        </w:rPr>
      </w:pPr>
      <w:r w:rsidRPr="00350421">
        <w:rPr>
          <w:rFonts w:ascii="Arial" w:hAnsi="Arial" w:cs="Arial"/>
        </w:rPr>
        <w:t xml:space="preserve">A dianteira se destaca por uma carenagem frontal esguia, integrada a um para-brisa, com regulagem de altura e prático para viagens. Por serem partes de uma peça única, trazem um visual limpo e uma aerodinâmica mais eficiente, reforçada por duas pequenas entradas de ar que têm a função de canalizar melhor o fluxo em velocidades mais altas. </w:t>
      </w:r>
    </w:p>
    <w:p w:rsidR="00321DD4" w:rsidRPr="00350421" w:rsidRDefault="00321DD4" w:rsidP="00350421">
      <w:pPr>
        <w:autoSpaceDE w:val="0"/>
        <w:autoSpaceDN w:val="0"/>
        <w:adjustRightInd w:val="0"/>
        <w:spacing w:after="0" w:line="240" w:lineRule="auto"/>
        <w:jc w:val="both"/>
        <w:rPr>
          <w:rFonts w:ascii="Arial" w:hAnsi="Arial" w:cs="Arial"/>
        </w:rPr>
      </w:pPr>
    </w:p>
    <w:p w:rsidR="00321DD4" w:rsidRDefault="00321DD4" w:rsidP="00350421">
      <w:pPr>
        <w:autoSpaceDE w:val="0"/>
        <w:autoSpaceDN w:val="0"/>
        <w:adjustRightInd w:val="0"/>
        <w:spacing w:after="0" w:line="240" w:lineRule="auto"/>
        <w:jc w:val="both"/>
        <w:rPr>
          <w:rFonts w:ascii="Arial" w:hAnsi="Arial" w:cs="Arial"/>
        </w:rPr>
      </w:pPr>
      <w:r w:rsidRPr="00350421">
        <w:rPr>
          <w:rFonts w:ascii="Arial" w:hAnsi="Arial" w:cs="Arial"/>
        </w:rPr>
        <w:t xml:space="preserve">O conjunto óptico duplo e luzes de direção têm lâmpadas LED, assegurando mais luminosidade, eficiência e durabilidade. Destaque ainda para as carenagens da bengala, utilizadas em modelos da década de 1980, que também trouxeram mais beleza e sofisticação ao modelo atual, além toda a nostalgia de design do modelo comercializado na época. O painel de instrumentos é digital, em LCD, com dois mostradores amplos e visualização garantida mesmo em situações de alta luminosidade. As informações estão dispostas verticalmente, assim como ocorre nos modelos de rali, o que permite rápida e fácil visualização. </w:t>
      </w:r>
    </w:p>
    <w:p w:rsidR="006B2614" w:rsidRPr="00350421" w:rsidRDefault="006B2614" w:rsidP="00350421">
      <w:pPr>
        <w:autoSpaceDE w:val="0"/>
        <w:autoSpaceDN w:val="0"/>
        <w:adjustRightInd w:val="0"/>
        <w:spacing w:after="0" w:line="240" w:lineRule="auto"/>
        <w:jc w:val="both"/>
        <w:rPr>
          <w:rFonts w:ascii="Arial" w:hAnsi="Arial" w:cs="Arial"/>
        </w:rPr>
      </w:pPr>
    </w:p>
    <w:p w:rsidR="00321DD4" w:rsidRPr="00350421" w:rsidRDefault="00321DD4" w:rsidP="00350421">
      <w:pPr>
        <w:autoSpaceDE w:val="0"/>
        <w:autoSpaceDN w:val="0"/>
        <w:adjustRightInd w:val="0"/>
        <w:spacing w:after="0" w:line="240" w:lineRule="auto"/>
        <w:jc w:val="both"/>
        <w:rPr>
          <w:rFonts w:ascii="Arial" w:hAnsi="Arial" w:cs="Arial"/>
        </w:rPr>
      </w:pPr>
      <w:r w:rsidRPr="00350421">
        <w:rPr>
          <w:rFonts w:ascii="Arial" w:hAnsi="Arial" w:cs="Arial"/>
        </w:rPr>
        <w:t xml:space="preserve">A parte de cima do mostrador LDC apresenta todas as informações essenciais de velocidade, rotação do motor e relativas ao combustível. Na parte inferior </w:t>
      </w:r>
      <w:proofErr w:type="gramStart"/>
      <w:r w:rsidRPr="00350421">
        <w:rPr>
          <w:rFonts w:ascii="Arial" w:hAnsi="Arial" w:cs="Arial"/>
        </w:rPr>
        <w:t>estão</w:t>
      </w:r>
      <w:proofErr w:type="gramEnd"/>
      <w:r w:rsidRPr="00350421">
        <w:rPr>
          <w:rFonts w:ascii="Arial" w:hAnsi="Arial" w:cs="Arial"/>
        </w:rPr>
        <w:t xml:space="preserve"> o </w:t>
      </w:r>
      <w:proofErr w:type="spellStart"/>
      <w:r w:rsidRPr="00350421">
        <w:rPr>
          <w:rFonts w:ascii="Arial" w:hAnsi="Arial" w:cs="Arial"/>
        </w:rPr>
        <w:lastRenderedPageBreak/>
        <w:t>hodômetro</w:t>
      </w:r>
      <w:proofErr w:type="spellEnd"/>
      <w:r w:rsidRPr="00350421">
        <w:rPr>
          <w:rFonts w:ascii="Arial" w:hAnsi="Arial" w:cs="Arial"/>
        </w:rPr>
        <w:t>, relógio, computador de bordo e indicadores de marcha, temperatura ambiente e combustível, cujas informações podem ser alteradas por meio do cursor.</w:t>
      </w:r>
    </w:p>
    <w:p w:rsidR="0071721B" w:rsidRPr="00350421" w:rsidRDefault="0071721B" w:rsidP="00350421">
      <w:pPr>
        <w:spacing w:after="0" w:line="240" w:lineRule="auto"/>
        <w:jc w:val="both"/>
        <w:rPr>
          <w:rFonts w:ascii="Arial" w:hAnsi="Arial" w:cs="Arial"/>
          <w:b/>
        </w:rPr>
      </w:pPr>
      <w:r w:rsidRPr="00350421">
        <w:rPr>
          <w:rFonts w:ascii="Arial" w:hAnsi="Arial" w:cs="Arial"/>
          <w:b/>
        </w:rPr>
        <w:br/>
      </w:r>
      <w:r w:rsidR="001D0403" w:rsidRPr="00350421">
        <w:rPr>
          <w:rFonts w:ascii="Arial" w:hAnsi="Arial" w:cs="Arial"/>
          <w:b/>
        </w:rPr>
        <w:t xml:space="preserve">Mais conforto e segurança </w:t>
      </w:r>
    </w:p>
    <w:p w:rsidR="001D0403" w:rsidRPr="00350421" w:rsidRDefault="0071721B" w:rsidP="00350421">
      <w:pPr>
        <w:spacing w:after="0" w:line="240" w:lineRule="auto"/>
        <w:jc w:val="both"/>
        <w:rPr>
          <w:rFonts w:ascii="Arial" w:hAnsi="Arial" w:cs="Arial"/>
        </w:rPr>
      </w:pPr>
      <w:r w:rsidRPr="00350421">
        <w:rPr>
          <w:rFonts w:ascii="Arial" w:hAnsi="Arial" w:cs="Arial"/>
        </w:rPr>
        <w:t>U</w:t>
      </w:r>
      <w:r w:rsidR="001D0403" w:rsidRPr="00350421">
        <w:rPr>
          <w:rFonts w:ascii="Arial" w:hAnsi="Arial" w:cs="Arial"/>
        </w:rPr>
        <w:t xml:space="preserve">m dos pontos altos da Honda CRF1000L </w:t>
      </w:r>
      <w:proofErr w:type="spellStart"/>
      <w:r w:rsidR="001D0403" w:rsidRPr="00350421">
        <w:rPr>
          <w:rFonts w:ascii="Arial" w:hAnsi="Arial" w:cs="Arial"/>
        </w:rPr>
        <w:t>Africa</w:t>
      </w:r>
      <w:proofErr w:type="spellEnd"/>
      <w:r w:rsidR="001D0403" w:rsidRPr="00350421">
        <w:rPr>
          <w:rFonts w:ascii="Arial" w:hAnsi="Arial" w:cs="Arial"/>
        </w:rPr>
        <w:t xml:space="preserve"> </w:t>
      </w:r>
      <w:proofErr w:type="spellStart"/>
      <w:r w:rsidR="001D0403" w:rsidRPr="00350421">
        <w:rPr>
          <w:rFonts w:ascii="Arial" w:hAnsi="Arial" w:cs="Arial"/>
        </w:rPr>
        <w:t>Twin</w:t>
      </w:r>
      <w:proofErr w:type="spellEnd"/>
      <w:r w:rsidR="001D0403" w:rsidRPr="00350421">
        <w:rPr>
          <w:rFonts w:ascii="Arial" w:hAnsi="Arial" w:cs="Arial"/>
        </w:rPr>
        <w:t xml:space="preserve"> está presente no conforto e ergonomia durante a pilotagem, característica muito elogiada em mercados onde o modelo já é comercializado. Em seu nível mais alto, o assento está a 870 mm do solo. Porém, os motociclistas de menor estatura poderão diminuir essa altura em 20mm, fixando-a em 850 mm em seu ponto mais baixo. Outras características contribuem para mais conforto e equilíbrio, como o posicionamento (mais alto) dos braços do piloto em relação ao guidão e o ajuste das pernas mais próximas às laterais do tanque de combustível, que tem capacidade de 18,8 litros (3,6 litros de reserva).</w:t>
      </w:r>
    </w:p>
    <w:p w:rsidR="0071721B" w:rsidRPr="00350421" w:rsidRDefault="0071721B" w:rsidP="00350421">
      <w:pPr>
        <w:spacing w:after="0" w:line="240" w:lineRule="auto"/>
        <w:jc w:val="both"/>
        <w:rPr>
          <w:rFonts w:ascii="Arial" w:hAnsi="Arial" w:cs="Arial"/>
          <w:color w:val="000000" w:themeColor="text1"/>
        </w:rPr>
      </w:pPr>
    </w:p>
    <w:p w:rsidR="0071721B" w:rsidRPr="00350421" w:rsidRDefault="0071721B" w:rsidP="00350421">
      <w:pPr>
        <w:spacing w:after="0" w:line="240" w:lineRule="auto"/>
        <w:jc w:val="both"/>
        <w:rPr>
          <w:rFonts w:ascii="Arial" w:hAnsi="Arial" w:cs="Arial"/>
        </w:rPr>
      </w:pPr>
      <w:r w:rsidRPr="00350421">
        <w:rPr>
          <w:rFonts w:ascii="Arial" w:hAnsi="Arial" w:cs="Arial"/>
        </w:rPr>
        <w:t xml:space="preserve">Por seus atributos exclusivos, a CRF1000L </w:t>
      </w:r>
      <w:proofErr w:type="spellStart"/>
      <w:r w:rsidRPr="00350421">
        <w:rPr>
          <w:rFonts w:ascii="Arial" w:hAnsi="Arial" w:cs="Arial"/>
        </w:rPr>
        <w:t>Africa</w:t>
      </w:r>
      <w:proofErr w:type="spellEnd"/>
      <w:r w:rsidRPr="00350421">
        <w:rPr>
          <w:rFonts w:ascii="Arial" w:hAnsi="Arial" w:cs="Arial"/>
        </w:rPr>
        <w:t xml:space="preserve"> </w:t>
      </w:r>
      <w:proofErr w:type="spellStart"/>
      <w:r w:rsidRPr="00350421">
        <w:rPr>
          <w:rFonts w:ascii="Arial" w:hAnsi="Arial" w:cs="Arial"/>
        </w:rPr>
        <w:t>Twin</w:t>
      </w:r>
      <w:proofErr w:type="spellEnd"/>
      <w:r w:rsidRPr="00350421">
        <w:rPr>
          <w:rFonts w:ascii="Arial" w:hAnsi="Arial" w:cs="Arial"/>
        </w:rPr>
        <w:t xml:space="preserve"> possibilita total integração entre as necessidades do </w:t>
      </w:r>
      <w:proofErr w:type="spellStart"/>
      <w:r w:rsidRPr="00350421">
        <w:rPr>
          <w:rFonts w:ascii="Arial" w:hAnsi="Arial" w:cs="Arial"/>
        </w:rPr>
        <w:t>on-road</w:t>
      </w:r>
      <w:proofErr w:type="spellEnd"/>
      <w:r w:rsidRPr="00350421">
        <w:rPr>
          <w:rFonts w:ascii="Arial" w:hAnsi="Arial" w:cs="Arial"/>
        </w:rPr>
        <w:t xml:space="preserve"> e </w:t>
      </w:r>
      <w:proofErr w:type="gramStart"/>
      <w:r w:rsidRPr="00350421">
        <w:rPr>
          <w:rFonts w:ascii="Arial" w:hAnsi="Arial" w:cs="Arial"/>
        </w:rPr>
        <w:t>off</w:t>
      </w:r>
      <w:proofErr w:type="gramEnd"/>
      <w:r w:rsidRPr="00350421">
        <w:rPr>
          <w:rFonts w:ascii="Arial" w:hAnsi="Arial" w:cs="Arial"/>
        </w:rPr>
        <w:t>-</w:t>
      </w:r>
      <w:proofErr w:type="spellStart"/>
      <w:r w:rsidRPr="00350421">
        <w:rPr>
          <w:rFonts w:ascii="Arial" w:hAnsi="Arial" w:cs="Arial"/>
        </w:rPr>
        <w:t>road</w:t>
      </w:r>
      <w:proofErr w:type="spellEnd"/>
      <w:r w:rsidRPr="00350421">
        <w:rPr>
          <w:rFonts w:ascii="Arial" w:hAnsi="Arial" w:cs="Arial"/>
        </w:rPr>
        <w:t xml:space="preserve">. Com uma altura livre do solo de </w:t>
      </w:r>
      <w:proofErr w:type="gramStart"/>
      <w:r w:rsidRPr="00350421">
        <w:rPr>
          <w:rFonts w:ascii="Arial" w:hAnsi="Arial" w:cs="Arial"/>
        </w:rPr>
        <w:t>250mm</w:t>
      </w:r>
      <w:proofErr w:type="gramEnd"/>
      <w:r w:rsidRPr="00350421">
        <w:rPr>
          <w:rFonts w:ascii="Arial" w:hAnsi="Arial" w:cs="Arial"/>
        </w:rPr>
        <w:t xml:space="preserve"> (característica fundamental em uma motocicleta </w:t>
      </w:r>
      <w:proofErr w:type="spellStart"/>
      <w:r w:rsidRPr="00350421">
        <w:rPr>
          <w:rFonts w:ascii="Arial" w:hAnsi="Arial" w:cs="Arial"/>
        </w:rPr>
        <w:t>on</w:t>
      </w:r>
      <w:proofErr w:type="spellEnd"/>
      <w:r w:rsidRPr="00350421">
        <w:rPr>
          <w:rFonts w:ascii="Arial" w:hAnsi="Arial" w:cs="Arial"/>
        </w:rPr>
        <w:t>-off-</w:t>
      </w:r>
      <w:proofErr w:type="spellStart"/>
      <w:r w:rsidRPr="00350421">
        <w:rPr>
          <w:rFonts w:ascii="Arial" w:hAnsi="Arial" w:cs="Arial"/>
        </w:rPr>
        <w:t>road</w:t>
      </w:r>
      <w:proofErr w:type="spellEnd"/>
      <w:r w:rsidRPr="00350421">
        <w:rPr>
          <w:rFonts w:ascii="Arial" w:hAnsi="Arial" w:cs="Arial"/>
        </w:rPr>
        <w:t>), terrenos em desnível não são obstáculos para o modelo.</w:t>
      </w:r>
    </w:p>
    <w:p w:rsidR="00635C62" w:rsidRPr="00350421" w:rsidRDefault="0071721B" w:rsidP="00350421">
      <w:pPr>
        <w:spacing w:after="0" w:line="240" w:lineRule="auto"/>
        <w:jc w:val="both"/>
        <w:rPr>
          <w:rFonts w:ascii="Arial" w:hAnsi="Arial" w:cs="Arial"/>
        </w:rPr>
      </w:pPr>
      <w:r w:rsidRPr="00350421">
        <w:rPr>
          <w:rFonts w:ascii="Arial" w:hAnsi="Arial" w:cs="Arial"/>
        </w:rPr>
        <w:t xml:space="preserve">Para os mais aventureiros, há espaço de sobra para as bagagens, além de total conforto para </w:t>
      </w:r>
      <w:proofErr w:type="gramStart"/>
      <w:r w:rsidRPr="00350421">
        <w:rPr>
          <w:rFonts w:ascii="Arial" w:hAnsi="Arial" w:cs="Arial"/>
        </w:rPr>
        <w:t>o garupa</w:t>
      </w:r>
      <w:proofErr w:type="gramEnd"/>
      <w:r w:rsidRPr="00350421">
        <w:rPr>
          <w:rFonts w:ascii="Arial" w:hAnsi="Arial" w:cs="Arial"/>
        </w:rPr>
        <w:t xml:space="preserve">. Alças, apoios e pontos de fixação para malas e </w:t>
      </w:r>
      <w:proofErr w:type="spellStart"/>
      <w:r w:rsidRPr="00350421">
        <w:rPr>
          <w:rFonts w:ascii="Arial" w:hAnsi="Arial" w:cs="Arial"/>
        </w:rPr>
        <w:t>bauletos</w:t>
      </w:r>
      <w:proofErr w:type="spellEnd"/>
      <w:r w:rsidRPr="00350421">
        <w:rPr>
          <w:rFonts w:ascii="Arial" w:hAnsi="Arial" w:cs="Arial"/>
        </w:rPr>
        <w:t xml:space="preserve"> garantem uma viagem muito mais prática e prazerosa.</w:t>
      </w:r>
    </w:p>
    <w:p w:rsidR="0071721B" w:rsidRPr="00350421" w:rsidRDefault="0071721B" w:rsidP="00350421">
      <w:pPr>
        <w:spacing w:after="0" w:line="240" w:lineRule="auto"/>
        <w:jc w:val="both"/>
        <w:rPr>
          <w:rFonts w:ascii="Arial" w:hAnsi="Arial" w:cs="Arial"/>
        </w:rPr>
      </w:pPr>
      <w:r w:rsidRPr="00350421">
        <w:rPr>
          <w:rFonts w:ascii="Arial" w:hAnsi="Arial" w:cs="Arial"/>
        </w:rPr>
        <w:t xml:space="preserve">Há também a ativação do controle de tração HSTC (Honda </w:t>
      </w:r>
      <w:proofErr w:type="spellStart"/>
      <w:r w:rsidRPr="00350421">
        <w:rPr>
          <w:rFonts w:ascii="Arial" w:hAnsi="Arial" w:cs="Arial"/>
        </w:rPr>
        <w:t>Selectable</w:t>
      </w:r>
      <w:proofErr w:type="spellEnd"/>
      <w:r w:rsidRPr="00350421">
        <w:rPr>
          <w:rFonts w:ascii="Arial" w:hAnsi="Arial" w:cs="Arial"/>
        </w:rPr>
        <w:t xml:space="preserve"> Torque </w:t>
      </w:r>
      <w:proofErr w:type="spellStart"/>
      <w:r w:rsidRPr="00350421">
        <w:rPr>
          <w:rFonts w:ascii="Arial" w:hAnsi="Arial" w:cs="Arial"/>
        </w:rPr>
        <w:t>Control</w:t>
      </w:r>
      <w:proofErr w:type="spellEnd"/>
      <w:r w:rsidRPr="00350421">
        <w:rPr>
          <w:rFonts w:ascii="Arial" w:hAnsi="Arial" w:cs="Arial"/>
        </w:rPr>
        <w:t xml:space="preserve">). Neste sistema é possível selecionar quatro níveis de controle: 1, 2, 3 e </w:t>
      </w:r>
      <w:proofErr w:type="gramStart"/>
      <w:r w:rsidRPr="00350421">
        <w:rPr>
          <w:rFonts w:ascii="Arial" w:hAnsi="Arial" w:cs="Arial"/>
        </w:rPr>
        <w:t>Off</w:t>
      </w:r>
      <w:proofErr w:type="gramEnd"/>
      <w:r w:rsidRPr="00350421">
        <w:rPr>
          <w:rFonts w:ascii="Arial" w:hAnsi="Arial" w:cs="Arial"/>
        </w:rPr>
        <w:t xml:space="preserve"> (desligado). A intensidade diminui à medida que os níveis aumentam, permitindo quantidades crescentes de derrapagens da roda traseira.</w:t>
      </w:r>
    </w:p>
    <w:p w:rsidR="008F3BA5" w:rsidRPr="00350421" w:rsidRDefault="008F3BA5" w:rsidP="00350421">
      <w:pPr>
        <w:spacing w:after="0" w:line="240" w:lineRule="auto"/>
        <w:jc w:val="both"/>
        <w:rPr>
          <w:rFonts w:ascii="Arial" w:hAnsi="Arial" w:cs="Arial"/>
        </w:rPr>
      </w:pPr>
    </w:p>
    <w:p w:rsidR="008F3BA5" w:rsidRPr="00350421" w:rsidRDefault="008F3BA5" w:rsidP="00350421">
      <w:pPr>
        <w:spacing w:after="0" w:line="240" w:lineRule="auto"/>
        <w:jc w:val="both"/>
        <w:rPr>
          <w:rFonts w:ascii="Arial" w:hAnsi="Arial" w:cs="Arial"/>
          <w:b/>
        </w:rPr>
      </w:pPr>
      <w:r w:rsidRPr="00350421">
        <w:rPr>
          <w:rFonts w:ascii="Arial" w:hAnsi="Arial" w:cs="Arial"/>
          <w:b/>
        </w:rPr>
        <w:t>Mais força e potência</w:t>
      </w:r>
    </w:p>
    <w:p w:rsidR="008F3BA5" w:rsidRPr="00350421" w:rsidRDefault="006B2614" w:rsidP="00350421">
      <w:pPr>
        <w:spacing w:after="0" w:line="240" w:lineRule="auto"/>
        <w:jc w:val="both"/>
        <w:rPr>
          <w:rFonts w:ascii="Arial" w:hAnsi="Arial" w:cs="Arial"/>
        </w:rPr>
      </w:pPr>
      <w:r>
        <w:rPr>
          <w:rFonts w:ascii="Arial" w:hAnsi="Arial" w:cs="Arial"/>
        </w:rPr>
        <w:t xml:space="preserve">Com forte inspiração no </w:t>
      </w:r>
      <w:r w:rsidR="008F3BA5" w:rsidRPr="00350421">
        <w:rPr>
          <w:rFonts w:ascii="Arial" w:hAnsi="Arial" w:cs="Arial"/>
        </w:rPr>
        <w:t xml:space="preserve">conceito </w:t>
      </w:r>
      <w:proofErr w:type="gramStart"/>
      <w:r w:rsidR="008F3BA5" w:rsidRPr="00350421">
        <w:rPr>
          <w:rFonts w:ascii="Arial" w:hAnsi="Arial" w:cs="Arial"/>
        </w:rPr>
        <w:t>off</w:t>
      </w:r>
      <w:proofErr w:type="gramEnd"/>
      <w:r w:rsidR="008F3BA5" w:rsidRPr="00350421">
        <w:rPr>
          <w:rFonts w:ascii="Arial" w:hAnsi="Arial" w:cs="Arial"/>
        </w:rPr>
        <w:t>-</w:t>
      </w:r>
      <w:proofErr w:type="spellStart"/>
      <w:r w:rsidR="008F3BA5" w:rsidRPr="00350421">
        <w:rPr>
          <w:rFonts w:ascii="Arial" w:hAnsi="Arial" w:cs="Arial"/>
        </w:rPr>
        <w:t>road</w:t>
      </w:r>
      <w:proofErr w:type="spellEnd"/>
      <w:r w:rsidR="008F3BA5" w:rsidRPr="00350421">
        <w:rPr>
          <w:rFonts w:ascii="Arial" w:hAnsi="Arial" w:cs="Arial"/>
        </w:rPr>
        <w:t xml:space="preserve">, </w:t>
      </w:r>
      <w:r>
        <w:rPr>
          <w:rFonts w:ascii="Arial" w:hAnsi="Arial" w:cs="Arial"/>
        </w:rPr>
        <w:t xml:space="preserve">a posição do escapamento é elevado, graças ao sistema de exaustão </w:t>
      </w:r>
      <w:r w:rsidR="008F3BA5" w:rsidRPr="00350421">
        <w:rPr>
          <w:rFonts w:ascii="Arial" w:hAnsi="Arial" w:cs="Arial"/>
        </w:rPr>
        <w:t>com acabamento especial</w:t>
      </w:r>
      <w:r>
        <w:rPr>
          <w:rFonts w:ascii="Arial" w:hAnsi="Arial" w:cs="Arial"/>
        </w:rPr>
        <w:t>,</w:t>
      </w:r>
      <w:r w:rsidR="008F3BA5" w:rsidRPr="00350421">
        <w:rPr>
          <w:rFonts w:ascii="Arial" w:hAnsi="Arial" w:cs="Arial"/>
        </w:rPr>
        <w:t xml:space="preserve"> concebido graças à tecnologia CAE (Computer </w:t>
      </w:r>
      <w:proofErr w:type="spellStart"/>
      <w:r w:rsidR="008F3BA5" w:rsidRPr="00350421">
        <w:rPr>
          <w:rFonts w:ascii="Arial" w:hAnsi="Arial" w:cs="Arial"/>
        </w:rPr>
        <w:t>Aided</w:t>
      </w:r>
      <w:proofErr w:type="spellEnd"/>
      <w:r w:rsidR="008F3BA5" w:rsidRPr="00350421">
        <w:rPr>
          <w:rFonts w:ascii="Arial" w:hAnsi="Arial" w:cs="Arial"/>
        </w:rPr>
        <w:t xml:space="preserve"> </w:t>
      </w:r>
      <w:proofErr w:type="spellStart"/>
      <w:r w:rsidR="008F3BA5" w:rsidRPr="00350421">
        <w:rPr>
          <w:rFonts w:ascii="Arial" w:hAnsi="Arial" w:cs="Arial"/>
        </w:rPr>
        <w:t>Engineering</w:t>
      </w:r>
      <w:proofErr w:type="spellEnd"/>
      <w:r w:rsidR="008F3BA5" w:rsidRPr="00350421">
        <w:rPr>
          <w:rFonts w:ascii="Arial" w:hAnsi="Arial" w:cs="Arial"/>
        </w:rPr>
        <w:t xml:space="preserve">), com o objetivo de melhorar a sonoridade e a sensação oferecida pelo funcionamento do motor. Com uma nota acústica refinada, uma das câmaras internas cria um som leve e vivo gerado pela alta rotação do motor, enquanto a outra oferece a tonalidade perfeita do som de um </w:t>
      </w:r>
      <w:proofErr w:type="spellStart"/>
      <w:r w:rsidR="008F3BA5" w:rsidRPr="00350421">
        <w:rPr>
          <w:rFonts w:ascii="Arial" w:hAnsi="Arial" w:cs="Arial"/>
        </w:rPr>
        <w:t>bicilíndrico</w:t>
      </w:r>
      <w:proofErr w:type="spellEnd"/>
      <w:r w:rsidR="008F3BA5" w:rsidRPr="00350421">
        <w:rPr>
          <w:rFonts w:ascii="Arial" w:hAnsi="Arial" w:cs="Arial"/>
        </w:rPr>
        <w:t xml:space="preserve"> de elevada cilindrada. Na sessão intermediária, o escape conta com uma proteção exclusiva que protege </w:t>
      </w:r>
      <w:proofErr w:type="gramStart"/>
      <w:r w:rsidR="008F3BA5" w:rsidRPr="00350421">
        <w:rPr>
          <w:rFonts w:ascii="Arial" w:hAnsi="Arial" w:cs="Arial"/>
        </w:rPr>
        <w:t>o garupa</w:t>
      </w:r>
      <w:proofErr w:type="gramEnd"/>
      <w:r w:rsidR="008F3BA5" w:rsidRPr="00350421">
        <w:rPr>
          <w:rFonts w:ascii="Arial" w:hAnsi="Arial" w:cs="Arial"/>
        </w:rPr>
        <w:t xml:space="preserve"> do calor e reforça o visual arrojado. A traseira segue com </w:t>
      </w:r>
      <w:proofErr w:type="spellStart"/>
      <w:r w:rsidR="008F3BA5" w:rsidRPr="00350421">
        <w:rPr>
          <w:rFonts w:ascii="Arial" w:hAnsi="Arial" w:cs="Arial"/>
        </w:rPr>
        <w:t>rabeta</w:t>
      </w:r>
      <w:proofErr w:type="spellEnd"/>
      <w:r w:rsidR="008F3BA5" w:rsidRPr="00350421">
        <w:rPr>
          <w:rFonts w:ascii="Arial" w:hAnsi="Arial" w:cs="Arial"/>
        </w:rPr>
        <w:t xml:space="preserve"> alongada e levemente elevada, onde está o sistema </w:t>
      </w:r>
      <w:proofErr w:type="spellStart"/>
      <w:r w:rsidR="008F3BA5" w:rsidRPr="00350421">
        <w:rPr>
          <w:rFonts w:ascii="Arial" w:hAnsi="Arial" w:cs="Arial"/>
        </w:rPr>
        <w:t>full</w:t>
      </w:r>
      <w:proofErr w:type="spellEnd"/>
      <w:r w:rsidR="008F3BA5" w:rsidRPr="00350421">
        <w:rPr>
          <w:rFonts w:ascii="Arial" w:hAnsi="Arial" w:cs="Arial"/>
        </w:rPr>
        <w:t xml:space="preserve"> LED para luzes de freio e direção.</w:t>
      </w:r>
    </w:p>
    <w:p w:rsidR="007E0F59" w:rsidRPr="00350421" w:rsidRDefault="007E0F59" w:rsidP="00350421">
      <w:pPr>
        <w:spacing w:after="0" w:line="240" w:lineRule="auto"/>
        <w:jc w:val="both"/>
        <w:rPr>
          <w:rFonts w:ascii="Arial" w:hAnsi="Arial" w:cs="Arial"/>
        </w:rPr>
      </w:pPr>
    </w:p>
    <w:p w:rsidR="007E0F59" w:rsidRPr="00350421" w:rsidRDefault="007E0F59" w:rsidP="00350421">
      <w:pPr>
        <w:spacing w:line="240" w:lineRule="auto"/>
        <w:jc w:val="both"/>
        <w:rPr>
          <w:rFonts w:ascii="Arial" w:hAnsi="Arial" w:cs="Arial"/>
          <w:b/>
          <w:color w:val="000000" w:themeColor="text1"/>
        </w:rPr>
      </w:pPr>
      <w:r w:rsidRPr="00350421">
        <w:rPr>
          <w:rFonts w:ascii="Arial" w:hAnsi="Arial" w:cs="Arial"/>
          <w:b/>
          <w:color w:val="000000" w:themeColor="text1"/>
        </w:rPr>
        <w:t xml:space="preserve">Força e equilíbrio em uma </w:t>
      </w:r>
      <w:proofErr w:type="spellStart"/>
      <w:r w:rsidRPr="00350421">
        <w:rPr>
          <w:rFonts w:ascii="Arial" w:hAnsi="Arial" w:cs="Arial"/>
          <w:b/>
          <w:color w:val="000000" w:themeColor="text1"/>
        </w:rPr>
        <w:t>True</w:t>
      </w:r>
      <w:proofErr w:type="spellEnd"/>
      <w:r w:rsidRPr="00350421">
        <w:rPr>
          <w:rFonts w:ascii="Arial" w:hAnsi="Arial" w:cs="Arial"/>
          <w:b/>
          <w:color w:val="000000" w:themeColor="text1"/>
        </w:rPr>
        <w:t xml:space="preserve"> Adventure</w:t>
      </w:r>
    </w:p>
    <w:p w:rsidR="007E0F59" w:rsidRPr="00350421" w:rsidRDefault="007E0F59" w:rsidP="00350421">
      <w:pPr>
        <w:spacing w:after="0" w:line="240" w:lineRule="auto"/>
        <w:jc w:val="both"/>
        <w:rPr>
          <w:rFonts w:ascii="Arial" w:hAnsi="Arial" w:cs="Arial"/>
        </w:rPr>
      </w:pPr>
      <w:r w:rsidRPr="00350421">
        <w:rPr>
          <w:rFonts w:ascii="Arial" w:hAnsi="Arial" w:cs="Arial"/>
        </w:rPr>
        <w:t xml:space="preserve">Não é apenas no design que a CRF1000L </w:t>
      </w:r>
      <w:proofErr w:type="spellStart"/>
      <w:r w:rsidR="00C3569B">
        <w:rPr>
          <w:rFonts w:ascii="Arial" w:hAnsi="Arial" w:cs="Arial"/>
        </w:rPr>
        <w:t>Africa</w:t>
      </w:r>
      <w:proofErr w:type="spellEnd"/>
      <w:r w:rsidR="00C3569B">
        <w:rPr>
          <w:rFonts w:ascii="Arial" w:hAnsi="Arial" w:cs="Arial"/>
        </w:rPr>
        <w:t xml:space="preserve"> </w:t>
      </w:r>
      <w:proofErr w:type="spellStart"/>
      <w:r w:rsidR="00C3569B">
        <w:rPr>
          <w:rFonts w:ascii="Arial" w:hAnsi="Arial" w:cs="Arial"/>
        </w:rPr>
        <w:t>Twin</w:t>
      </w:r>
      <w:proofErr w:type="spellEnd"/>
      <w:r w:rsidR="00C3569B">
        <w:rPr>
          <w:rFonts w:ascii="Arial" w:hAnsi="Arial" w:cs="Arial"/>
        </w:rPr>
        <w:t xml:space="preserve"> se destaca. Por trás</w:t>
      </w:r>
      <w:r w:rsidRPr="00350421">
        <w:rPr>
          <w:rFonts w:ascii="Arial" w:hAnsi="Arial" w:cs="Arial"/>
        </w:rPr>
        <w:t xml:space="preserve"> de todo seu projeto está um modelo eficiente, capaz de entregar </w:t>
      </w:r>
      <w:proofErr w:type="gramStart"/>
      <w:r w:rsidRPr="00350421">
        <w:rPr>
          <w:rFonts w:ascii="Arial" w:hAnsi="Arial" w:cs="Arial"/>
        </w:rPr>
        <w:t>performance</w:t>
      </w:r>
      <w:proofErr w:type="gramEnd"/>
      <w:r w:rsidRPr="00350421">
        <w:rPr>
          <w:rFonts w:ascii="Arial" w:hAnsi="Arial" w:cs="Arial"/>
        </w:rPr>
        <w:t xml:space="preserve"> e segurança aos motociclistas mais exigentes. Seu conjunto mecânico e ciclístico alia muita tecnologia, economia, força, segurança e equilíbrio de forma a oferecer um produto único para qualquer aventura. Assim como no visual, todo o conceito do motor foi desenvolvido com base em know-how adquirido em anos de experiência nas pistas, principalmente com os modelos CRF250R e CRF450R de competição. Desta forma, a CRF1000L </w:t>
      </w:r>
      <w:proofErr w:type="spellStart"/>
      <w:r w:rsidRPr="00350421">
        <w:rPr>
          <w:rFonts w:ascii="Arial" w:hAnsi="Arial" w:cs="Arial"/>
        </w:rPr>
        <w:t>Africa</w:t>
      </w:r>
      <w:proofErr w:type="spellEnd"/>
      <w:r w:rsidRPr="00350421">
        <w:rPr>
          <w:rFonts w:ascii="Arial" w:hAnsi="Arial" w:cs="Arial"/>
        </w:rPr>
        <w:t xml:space="preserve"> </w:t>
      </w:r>
      <w:proofErr w:type="spellStart"/>
      <w:r w:rsidRPr="00350421">
        <w:rPr>
          <w:rFonts w:ascii="Arial" w:hAnsi="Arial" w:cs="Arial"/>
        </w:rPr>
        <w:t>Twin</w:t>
      </w:r>
      <w:proofErr w:type="spellEnd"/>
      <w:r w:rsidRPr="00350421">
        <w:rPr>
          <w:rFonts w:ascii="Arial" w:hAnsi="Arial" w:cs="Arial"/>
        </w:rPr>
        <w:t xml:space="preserve"> possui grande flexibilidade e respostas rápidas para o uso em estradas ou grandes centros urbanos.</w:t>
      </w:r>
    </w:p>
    <w:p w:rsidR="00CE5EF5" w:rsidRPr="00350421" w:rsidRDefault="00CE5EF5" w:rsidP="00350421">
      <w:pPr>
        <w:spacing w:after="0" w:line="240" w:lineRule="auto"/>
        <w:jc w:val="both"/>
        <w:rPr>
          <w:rFonts w:ascii="Arial" w:hAnsi="Arial" w:cs="Arial"/>
        </w:rPr>
      </w:pPr>
    </w:p>
    <w:p w:rsidR="00CE5EF5" w:rsidRPr="00350421" w:rsidRDefault="00CE5EF5" w:rsidP="00350421">
      <w:pPr>
        <w:spacing w:after="0" w:line="240" w:lineRule="auto"/>
        <w:jc w:val="both"/>
        <w:rPr>
          <w:rFonts w:ascii="Arial" w:hAnsi="Arial" w:cs="Arial"/>
          <w:b/>
        </w:rPr>
      </w:pPr>
      <w:r w:rsidRPr="00350421">
        <w:rPr>
          <w:rFonts w:ascii="Arial" w:hAnsi="Arial" w:cs="Arial"/>
          <w:b/>
        </w:rPr>
        <w:t>Mais desempenho</w:t>
      </w:r>
    </w:p>
    <w:p w:rsidR="00635C62" w:rsidRPr="00350421" w:rsidRDefault="00CE5EF5" w:rsidP="00350421">
      <w:pPr>
        <w:spacing w:after="0" w:line="240" w:lineRule="auto"/>
        <w:jc w:val="both"/>
        <w:rPr>
          <w:rFonts w:ascii="Arial" w:hAnsi="Arial" w:cs="Arial"/>
        </w:rPr>
      </w:pPr>
      <w:r w:rsidRPr="00350421">
        <w:rPr>
          <w:rFonts w:ascii="Arial" w:hAnsi="Arial" w:cs="Arial"/>
        </w:rPr>
        <w:t xml:space="preserve">Totalmente novo e exclusivo, o motor da CRF1000L </w:t>
      </w:r>
      <w:proofErr w:type="spellStart"/>
      <w:r w:rsidRPr="00350421">
        <w:rPr>
          <w:rFonts w:ascii="Arial" w:hAnsi="Arial" w:cs="Arial"/>
        </w:rPr>
        <w:t>Africa</w:t>
      </w:r>
      <w:proofErr w:type="spellEnd"/>
      <w:r w:rsidRPr="00350421">
        <w:rPr>
          <w:rFonts w:ascii="Arial" w:hAnsi="Arial" w:cs="Arial"/>
        </w:rPr>
        <w:t xml:space="preserve"> </w:t>
      </w:r>
      <w:proofErr w:type="spellStart"/>
      <w:r w:rsidRPr="00350421">
        <w:rPr>
          <w:rFonts w:ascii="Arial" w:hAnsi="Arial" w:cs="Arial"/>
        </w:rPr>
        <w:t>Twin</w:t>
      </w:r>
      <w:proofErr w:type="spellEnd"/>
      <w:r w:rsidRPr="00350421">
        <w:rPr>
          <w:rFonts w:ascii="Arial" w:hAnsi="Arial" w:cs="Arial"/>
        </w:rPr>
        <w:t xml:space="preserve"> é um </w:t>
      </w:r>
      <w:proofErr w:type="spellStart"/>
      <w:r w:rsidRPr="00350421">
        <w:rPr>
          <w:rFonts w:ascii="Arial" w:hAnsi="Arial" w:cs="Arial"/>
        </w:rPr>
        <w:t>bicilíndrico</w:t>
      </w:r>
      <w:proofErr w:type="spellEnd"/>
      <w:r w:rsidRPr="00350421">
        <w:rPr>
          <w:rFonts w:ascii="Arial" w:hAnsi="Arial" w:cs="Arial"/>
        </w:rPr>
        <w:t>, com pistões</w:t>
      </w:r>
      <w:r w:rsidR="00C654BD" w:rsidRPr="00350421">
        <w:rPr>
          <w:rFonts w:ascii="Arial" w:hAnsi="Arial" w:cs="Arial"/>
        </w:rPr>
        <w:t xml:space="preserve"> </w:t>
      </w:r>
      <w:r w:rsidRPr="00350421">
        <w:rPr>
          <w:rFonts w:ascii="Arial" w:hAnsi="Arial" w:cs="Arial"/>
        </w:rPr>
        <w:t xml:space="preserve">em paralelo e movido </w:t>
      </w:r>
      <w:proofErr w:type="gramStart"/>
      <w:r w:rsidRPr="00350421">
        <w:rPr>
          <w:rFonts w:ascii="Arial" w:hAnsi="Arial" w:cs="Arial"/>
        </w:rPr>
        <w:t>a</w:t>
      </w:r>
      <w:proofErr w:type="gramEnd"/>
      <w:r w:rsidRPr="00350421">
        <w:rPr>
          <w:rFonts w:ascii="Arial" w:hAnsi="Arial" w:cs="Arial"/>
        </w:rPr>
        <w:t xml:space="preserve"> g</w:t>
      </w:r>
      <w:r w:rsidR="006B2614">
        <w:rPr>
          <w:rFonts w:ascii="Arial" w:hAnsi="Arial" w:cs="Arial"/>
        </w:rPr>
        <w:t>asolina, com deslocamento de 999,1</w:t>
      </w:r>
      <w:r w:rsidRPr="00350421">
        <w:rPr>
          <w:rFonts w:ascii="Arial" w:hAnsi="Arial" w:cs="Arial"/>
        </w:rPr>
        <w:t xml:space="preserve"> cm³, comando </w:t>
      </w:r>
      <w:proofErr w:type="spellStart"/>
      <w:r w:rsidRPr="00350421">
        <w:rPr>
          <w:rFonts w:ascii="Arial" w:hAnsi="Arial" w:cs="Arial"/>
        </w:rPr>
        <w:t>Unicam</w:t>
      </w:r>
      <w:proofErr w:type="spellEnd"/>
      <w:r w:rsidRPr="00350421">
        <w:rPr>
          <w:rFonts w:ascii="Arial" w:hAnsi="Arial" w:cs="Arial"/>
        </w:rPr>
        <w:t xml:space="preserve">, quatro válvulas por cilindro nos cabeçotes e virabrequim a 270º. Possui curva de potência linear e direta, oferecendo uma condução de excelente </w:t>
      </w:r>
      <w:proofErr w:type="gramStart"/>
      <w:r w:rsidRPr="00350421">
        <w:rPr>
          <w:rFonts w:ascii="Arial" w:hAnsi="Arial" w:cs="Arial"/>
        </w:rPr>
        <w:t>performance</w:t>
      </w:r>
      <w:proofErr w:type="gramEnd"/>
      <w:r w:rsidRPr="00350421">
        <w:rPr>
          <w:rFonts w:ascii="Arial" w:hAnsi="Arial" w:cs="Arial"/>
        </w:rPr>
        <w:t xml:space="preserve"> e acessível tanto em baixas quanto em méd</w:t>
      </w:r>
      <w:r w:rsidR="006B2614">
        <w:rPr>
          <w:rFonts w:ascii="Arial" w:hAnsi="Arial" w:cs="Arial"/>
        </w:rPr>
        <w:t>ia rotações. A cilindrada de 999,1</w:t>
      </w:r>
      <w:r w:rsidRPr="00350421">
        <w:rPr>
          <w:rFonts w:ascii="Arial" w:hAnsi="Arial" w:cs="Arial"/>
        </w:rPr>
        <w:t xml:space="preserve">cm³ forma </w:t>
      </w:r>
      <w:r w:rsidRPr="00350421">
        <w:rPr>
          <w:rFonts w:ascii="Arial" w:hAnsi="Arial" w:cs="Arial"/>
        </w:rPr>
        <w:lastRenderedPageBreak/>
        <w:t xml:space="preserve">um equilíbrio perfeito entre potência, torque e baixo peso, especialmente quando é exigida a partir da imobilidade. </w:t>
      </w:r>
    </w:p>
    <w:p w:rsidR="00635C62" w:rsidRPr="00350421" w:rsidRDefault="00635C62" w:rsidP="00350421">
      <w:pPr>
        <w:spacing w:after="0" w:line="240" w:lineRule="auto"/>
        <w:jc w:val="both"/>
        <w:rPr>
          <w:rFonts w:ascii="Arial" w:hAnsi="Arial" w:cs="Arial"/>
        </w:rPr>
      </w:pPr>
    </w:p>
    <w:p w:rsidR="00CE5EF5" w:rsidRPr="00350421" w:rsidRDefault="00CE5EF5" w:rsidP="00350421">
      <w:pPr>
        <w:spacing w:after="0" w:line="240" w:lineRule="auto"/>
        <w:jc w:val="both"/>
        <w:rPr>
          <w:rFonts w:ascii="Arial" w:hAnsi="Arial" w:cs="Arial"/>
        </w:rPr>
      </w:pPr>
      <w:r w:rsidRPr="00350421">
        <w:rPr>
          <w:rFonts w:ascii="Arial" w:hAnsi="Arial" w:cs="Arial"/>
        </w:rPr>
        <w:t xml:space="preserve">Outra grande vantagem desse novo motor é que sua concepção permitiu uma melhor centralização de massas, com consequente centro de gravidade mais baixo. Resultado do desenvolvimento dos programas de competição da HRC (Honda Racing Corporation) com os modelos das linhas CRF 250 e CRF 450. </w:t>
      </w:r>
    </w:p>
    <w:p w:rsidR="00CE5EF5" w:rsidRPr="00350421" w:rsidRDefault="00CE5EF5" w:rsidP="00350421">
      <w:pPr>
        <w:spacing w:after="0" w:line="240" w:lineRule="auto"/>
        <w:jc w:val="both"/>
        <w:rPr>
          <w:rFonts w:ascii="Arial" w:hAnsi="Arial" w:cs="Arial"/>
        </w:rPr>
      </w:pPr>
    </w:p>
    <w:p w:rsidR="00CE5EF5" w:rsidRPr="00350421" w:rsidRDefault="00CE5EF5" w:rsidP="00350421">
      <w:pPr>
        <w:spacing w:after="0" w:line="240" w:lineRule="auto"/>
        <w:jc w:val="both"/>
        <w:rPr>
          <w:rFonts w:ascii="Arial" w:hAnsi="Arial" w:cs="Arial"/>
        </w:rPr>
      </w:pPr>
      <w:r w:rsidRPr="00350421">
        <w:rPr>
          <w:rFonts w:ascii="Arial" w:hAnsi="Arial" w:cs="Arial"/>
        </w:rPr>
        <w:t>Compacto e potente</w:t>
      </w:r>
      <w:proofErr w:type="gramStart"/>
      <w:r w:rsidRPr="00350421">
        <w:rPr>
          <w:rFonts w:ascii="Arial" w:hAnsi="Arial" w:cs="Arial"/>
        </w:rPr>
        <w:t>, oferece</w:t>
      </w:r>
      <w:proofErr w:type="gramEnd"/>
      <w:r w:rsidRPr="00350421">
        <w:rPr>
          <w:rFonts w:ascii="Arial" w:hAnsi="Arial" w:cs="Arial"/>
        </w:rPr>
        <w:t xml:space="preserve"> força para a pilotagem no fora-de-estrada, conforto para viagens mais longas em grandes rodovias e agilidade para o uso diário dentro dos grandes centros urbanos. A injeção programada de combustível PGM-FI, duas velas por cilindro e a ignição de comando duplo e sequencial permitem obter uma combustão perfeita. São 90,2 </w:t>
      </w:r>
      <w:proofErr w:type="spellStart"/>
      <w:r w:rsidRPr="00350421">
        <w:rPr>
          <w:rFonts w:ascii="Arial" w:hAnsi="Arial" w:cs="Arial"/>
        </w:rPr>
        <w:t>cv</w:t>
      </w:r>
      <w:proofErr w:type="spellEnd"/>
      <w:r w:rsidRPr="00350421">
        <w:rPr>
          <w:rFonts w:ascii="Arial" w:hAnsi="Arial" w:cs="Arial"/>
        </w:rPr>
        <w:t xml:space="preserve"> a 7.500 rpm de força com torque de 9,3 </w:t>
      </w:r>
      <w:proofErr w:type="spellStart"/>
      <w:r w:rsidRPr="00350421">
        <w:rPr>
          <w:rFonts w:ascii="Arial" w:hAnsi="Arial" w:cs="Arial"/>
        </w:rPr>
        <w:t>kgf.m</w:t>
      </w:r>
      <w:proofErr w:type="spellEnd"/>
      <w:r w:rsidRPr="00350421">
        <w:rPr>
          <w:rFonts w:ascii="Arial" w:hAnsi="Arial" w:cs="Arial"/>
        </w:rPr>
        <w:t xml:space="preserve"> a 6.000 rpm.</w:t>
      </w:r>
    </w:p>
    <w:p w:rsidR="00871D82" w:rsidRPr="00350421" w:rsidRDefault="00871D82" w:rsidP="00350421">
      <w:pPr>
        <w:spacing w:after="0" w:line="240" w:lineRule="auto"/>
        <w:jc w:val="both"/>
        <w:rPr>
          <w:rFonts w:ascii="Arial" w:hAnsi="Arial" w:cs="Arial"/>
        </w:rPr>
      </w:pPr>
    </w:p>
    <w:p w:rsidR="00871D82" w:rsidRPr="00350421" w:rsidRDefault="00871D82" w:rsidP="00350421">
      <w:pPr>
        <w:spacing w:after="0" w:line="240" w:lineRule="auto"/>
        <w:jc w:val="both"/>
        <w:rPr>
          <w:rFonts w:ascii="Arial" w:hAnsi="Arial" w:cs="Arial"/>
          <w:b/>
        </w:rPr>
      </w:pPr>
      <w:r w:rsidRPr="00350421">
        <w:rPr>
          <w:rFonts w:ascii="Arial" w:hAnsi="Arial" w:cs="Arial"/>
          <w:b/>
        </w:rPr>
        <w:t>Mais versatilidade</w:t>
      </w:r>
    </w:p>
    <w:p w:rsidR="00871D82" w:rsidRPr="00350421" w:rsidRDefault="00871D82" w:rsidP="00604232">
      <w:pPr>
        <w:spacing w:after="0" w:line="240" w:lineRule="auto"/>
        <w:jc w:val="both"/>
        <w:rPr>
          <w:rFonts w:ascii="Arial" w:hAnsi="Arial" w:cs="Arial"/>
        </w:rPr>
      </w:pPr>
      <w:r w:rsidRPr="00350421">
        <w:rPr>
          <w:rFonts w:ascii="Arial" w:hAnsi="Arial" w:cs="Arial"/>
        </w:rPr>
        <w:t xml:space="preserve">No desenvolvimento da ciclística da nova Honda CRF1000L </w:t>
      </w:r>
      <w:proofErr w:type="spellStart"/>
      <w:r w:rsidRPr="00350421">
        <w:rPr>
          <w:rFonts w:ascii="Arial" w:hAnsi="Arial" w:cs="Arial"/>
        </w:rPr>
        <w:t>Africa</w:t>
      </w:r>
      <w:proofErr w:type="spellEnd"/>
      <w:r w:rsidRPr="00350421">
        <w:rPr>
          <w:rFonts w:ascii="Arial" w:hAnsi="Arial" w:cs="Arial"/>
        </w:rPr>
        <w:t xml:space="preserve"> </w:t>
      </w:r>
      <w:proofErr w:type="spellStart"/>
      <w:r w:rsidRPr="00350421">
        <w:rPr>
          <w:rFonts w:ascii="Arial" w:hAnsi="Arial" w:cs="Arial"/>
        </w:rPr>
        <w:t>Twin</w:t>
      </w:r>
      <w:proofErr w:type="spellEnd"/>
      <w:r w:rsidRPr="00350421">
        <w:rPr>
          <w:rFonts w:ascii="Arial" w:hAnsi="Arial" w:cs="Arial"/>
        </w:rPr>
        <w:t xml:space="preserve"> foram pré-definidas</w:t>
      </w:r>
      <w:r w:rsidR="00635C62" w:rsidRPr="00350421">
        <w:rPr>
          <w:rFonts w:ascii="Arial" w:hAnsi="Arial" w:cs="Arial"/>
        </w:rPr>
        <w:t xml:space="preserve"> </w:t>
      </w:r>
      <w:r w:rsidRPr="00350421">
        <w:rPr>
          <w:rFonts w:ascii="Arial" w:hAnsi="Arial" w:cs="Arial"/>
        </w:rPr>
        <w:t>premissas fundamentais do projeto, como grande capacidade de percorrer distâncias consideráveis em condução fora-de-estrada e apresentar estabilidade em qualquer terreno, inclusive com carga completa de bagagem e garupa.</w:t>
      </w:r>
    </w:p>
    <w:p w:rsidR="00871D82" w:rsidRPr="00350421" w:rsidRDefault="00635C62" w:rsidP="00350421">
      <w:pPr>
        <w:spacing w:after="0" w:line="240" w:lineRule="auto"/>
        <w:jc w:val="both"/>
        <w:rPr>
          <w:rFonts w:ascii="Arial" w:hAnsi="Arial" w:cs="Arial"/>
        </w:rPr>
      </w:pPr>
      <w:r w:rsidRPr="00350421">
        <w:rPr>
          <w:rFonts w:ascii="Arial" w:hAnsi="Arial" w:cs="Arial"/>
        </w:rPr>
        <w:br/>
      </w:r>
      <w:r w:rsidR="00871D82" w:rsidRPr="00350421">
        <w:rPr>
          <w:rFonts w:ascii="Arial" w:hAnsi="Arial" w:cs="Arial"/>
        </w:rPr>
        <w:t xml:space="preserve">Combinar estes atributos criou um desafio a mais para os engenheiros de desenvolvimento da Honda. O resultado foi um chassi de aço com berço </w:t>
      </w:r>
      <w:proofErr w:type="spellStart"/>
      <w:r w:rsidR="00871D82" w:rsidRPr="00350421">
        <w:rPr>
          <w:rFonts w:ascii="Arial" w:hAnsi="Arial" w:cs="Arial"/>
        </w:rPr>
        <w:t>semiduplo</w:t>
      </w:r>
      <w:proofErr w:type="spellEnd"/>
      <w:r w:rsidR="00871D82" w:rsidRPr="00350421">
        <w:rPr>
          <w:rFonts w:ascii="Arial" w:hAnsi="Arial" w:cs="Arial"/>
        </w:rPr>
        <w:t xml:space="preserve"> (semelhante ao usado na CFR450R </w:t>
      </w:r>
      <w:proofErr w:type="spellStart"/>
      <w:r w:rsidR="00871D82" w:rsidRPr="00350421">
        <w:rPr>
          <w:rFonts w:ascii="Arial" w:hAnsi="Arial" w:cs="Arial"/>
        </w:rPr>
        <w:t>Rally</w:t>
      </w:r>
      <w:proofErr w:type="spellEnd"/>
      <w:r w:rsidR="00871D82" w:rsidRPr="00350421">
        <w:rPr>
          <w:rFonts w:ascii="Arial" w:hAnsi="Arial" w:cs="Arial"/>
        </w:rPr>
        <w:t xml:space="preserve">) e </w:t>
      </w:r>
      <w:proofErr w:type="spellStart"/>
      <w:r w:rsidR="00871D82" w:rsidRPr="00350421">
        <w:rPr>
          <w:rFonts w:ascii="Arial" w:hAnsi="Arial" w:cs="Arial"/>
        </w:rPr>
        <w:t>subframe</w:t>
      </w:r>
      <w:proofErr w:type="spellEnd"/>
      <w:r w:rsidR="00871D82" w:rsidRPr="00350421">
        <w:rPr>
          <w:rFonts w:ascii="Arial" w:hAnsi="Arial" w:cs="Arial"/>
        </w:rPr>
        <w:t xml:space="preserve"> traseiro também do mesmo materia</w:t>
      </w:r>
      <w:r w:rsidRPr="00350421">
        <w:rPr>
          <w:rFonts w:ascii="Arial" w:hAnsi="Arial" w:cs="Arial"/>
        </w:rPr>
        <w:t xml:space="preserve">l, com boas respostas a torções </w:t>
      </w:r>
      <w:r w:rsidR="00871D82" w:rsidRPr="00350421">
        <w:rPr>
          <w:rFonts w:ascii="Arial" w:hAnsi="Arial" w:cs="Arial"/>
        </w:rPr>
        <w:t>e rigidez estrutural. Todo o projeto foi desenvolvido</w:t>
      </w:r>
      <w:r w:rsidRPr="00350421">
        <w:rPr>
          <w:rFonts w:ascii="Arial" w:hAnsi="Arial" w:cs="Arial"/>
        </w:rPr>
        <w:t xml:space="preserve"> </w:t>
      </w:r>
      <w:r w:rsidR="00871D82" w:rsidRPr="00350421">
        <w:rPr>
          <w:rFonts w:ascii="Arial" w:hAnsi="Arial" w:cs="Arial"/>
        </w:rPr>
        <w:t>de forma a concentrar o peso dos componentes da</w:t>
      </w:r>
      <w:r w:rsidRPr="00350421">
        <w:rPr>
          <w:rFonts w:ascii="Arial" w:hAnsi="Arial" w:cs="Arial"/>
        </w:rPr>
        <w:t xml:space="preserve"> </w:t>
      </w:r>
      <w:r w:rsidR="00871D82" w:rsidRPr="00350421">
        <w:rPr>
          <w:rFonts w:ascii="Arial" w:hAnsi="Arial" w:cs="Arial"/>
        </w:rPr>
        <w:t>motocicleta o mais centr</w:t>
      </w:r>
      <w:r w:rsidRPr="00350421">
        <w:rPr>
          <w:rFonts w:ascii="Arial" w:hAnsi="Arial" w:cs="Arial"/>
        </w:rPr>
        <w:t xml:space="preserve">alizado possível, privilegiando </w:t>
      </w:r>
      <w:r w:rsidR="00871D82" w:rsidRPr="00350421">
        <w:rPr>
          <w:rFonts w:ascii="Arial" w:hAnsi="Arial" w:cs="Arial"/>
        </w:rPr>
        <w:t>seu equilíbrio dinâmico e agilidade durante as manobras</w:t>
      </w:r>
      <w:r w:rsidRPr="00350421">
        <w:rPr>
          <w:rFonts w:ascii="Arial" w:hAnsi="Arial" w:cs="Arial"/>
        </w:rPr>
        <w:t xml:space="preserve"> </w:t>
      </w:r>
      <w:r w:rsidR="00871D82" w:rsidRPr="00350421">
        <w:rPr>
          <w:rFonts w:ascii="Arial" w:hAnsi="Arial" w:cs="Arial"/>
        </w:rPr>
        <w:t>e na pilotagem.</w:t>
      </w:r>
    </w:p>
    <w:p w:rsidR="00871D82" w:rsidRPr="00350421" w:rsidRDefault="00635C62" w:rsidP="00350421">
      <w:pPr>
        <w:spacing w:after="0" w:line="240" w:lineRule="auto"/>
        <w:jc w:val="both"/>
        <w:rPr>
          <w:rFonts w:ascii="Arial" w:hAnsi="Arial" w:cs="Arial"/>
        </w:rPr>
      </w:pPr>
      <w:r w:rsidRPr="00350421">
        <w:rPr>
          <w:rFonts w:ascii="Arial" w:hAnsi="Arial" w:cs="Arial"/>
        </w:rPr>
        <w:br/>
      </w:r>
      <w:r w:rsidR="00871D82" w:rsidRPr="00350421">
        <w:rPr>
          <w:rFonts w:ascii="Arial" w:hAnsi="Arial" w:cs="Arial"/>
        </w:rPr>
        <w:t>As rodas da CRF10000</w:t>
      </w:r>
      <w:r w:rsidRPr="00350421">
        <w:rPr>
          <w:rFonts w:ascii="Arial" w:hAnsi="Arial" w:cs="Arial"/>
        </w:rPr>
        <w:t xml:space="preserve">L </w:t>
      </w:r>
      <w:proofErr w:type="spellStart"/>
      <w:r w:rsidRPr="00350421">
        <w:rPr>
          <w:rFonts w:ascii="Arial" w:hAnsi="Arial" w:cs="Arial"/>
        </w:rPr>
        <w:t>Africa</w:t>
      </w:r>
      <w:proofErr w:type="spellEnd"/>
      <w:r w:rsidRPr="00350421">
        <w:rPr>
          <w:rFonts w:ascii="Arial" w:hAnsi="Arial" w:cs="Arial"/>
        </w:rPr>
        <w:t xml:space="preserve"> </w:t>
      </w:r>
      <w:proofErr w:type="spellStart"/>
      <w:r w:rsidRPr="00350421">
        <w:rPr>
          <w:rFonts w:ascii="Arial" w:hAnsi="Arial" w:cs="Arial"/>
        </w:rPr>
        <w:t>Twin</w:t>
      </w:r>
      <w:proofErr w:type="spellEnd"/>
      <w:r w:rsidRPr="00350421">
        <w:rPr>
          <w:rFonts w:ascii="Arial" w:hAnsi="Arial" w:cs="Arial"/>
        </w:rPr>
        <w:t xml:space="preserve"> seguem visual com </w:t>
      </w:r>
      <w:r w:rsidR="00871D82" w:rsidRPr="00350421">
        <w:rPr>
          <w:rFonts w:ascii="Arial" w:hAnsi="Arial" w:cs="Arial"/>
        </w:rPr>
        <w:t xml:space="preserve">apelo </w:t>
      </w:r>
      <w:proofErr w:type="gramStart"/>
      <w:r w:rsidR="00871D82" w:rsidRPr="00350421">
        <w:rPr>
          <w:rFonts w:ascii="Arial" w:hAnsi="Arial" w:cs="Arial"/>
        </w:rPr>
        <w:t>off</w:t>
      </w:r>
      <w:proofErr w:type="gramEnd"/>
      <w:r w:rsidR="00871D82" w:rsidRPr="00350421">
        <w:rPr>
          <w:rFonts w:ascii="Arial" w:hAnsi="Arial" w:cs="Arial"/>
        </w:rPr>
        <w:t>-</w:t>
      </w:r>
      <w:proofErr w:type="spellStart"/>
      <w:r w:rsidR="00871D82" w:rsidRPr="00350421">
        <w:rPr>
          <w:rFonts w:ascii="Arial" w:hAnsi="Arial" w:cs="Arial"/>
        </w:rPr>
        <w:t>road</w:t>
      </w:r>
      <w:proofErr w:type="spellEnd"/>
      <w:r w:rsidR="00871D82" w:rsidRPr="00350421">
        <w:rPr>
          <w:rFonts w:ascii="Arial" w:hAnsi="Arial" w:cs="Arial"/>
        </w:rPr>
        <w:t>, inspirado</w:t>
      </w:r>
      <w:r w:rsidRPr="00350421">
        <w:rPr>
          <w:rFonts w:ascii="Arial" w:hAnsi="Arial" w:cs="Arial"/>
        </w:rPr>
        <w:t xml:space="preserve"> em sua antecessora. Produzidos </w:t>
      </w:r>
      <w:r w:rsidR="00871D82" w:rsidRPr="00350421">
        <w:rPr>
          <w:rFonts w:ascii="Arial" w:hAnsi="Arial" w:cs="Arial"/>
        </w:rPr>
        <w:t>em alumínio, po</w:t>
      </w:r>
      <w:r w:rsidRPr="00350421">
        <w:rPr>
          <w:rFonts w:ascii="Arial" w:hAnsi="Arial" w:cs="Arial"/>
        </w:rPr>
        <w:t xml:space="preserve">ssuem estrutura raiada e contam </w:t>
      </w:r>
      <w:r w:rsidR="00871D82" w:rsidRPr="00350421">
        <w:rPr>
          <w:rFonts w:ascii="Arial" w:hAnsi="Arial" w:cs="Arial"/>
        </w:rPr>
        <w:t>com pneus 90/90-21 (dianteiro) e 150/70-18 (traseiro).</w:t>
      </w:r>
      <w:r w:rsidRPr="00350421">
        <w:rPr>
          <w:rFonts w:ascii="Arial" w:hAnsi="Arial" w:cs="Arial"/>
        </w:rPr>
        <w:t xml:space="preserve"> </w:t>
      </w:r>
      <w:r w:rsidR="00871D82" w:rsidRPr="00350421">
        <w:rPr>
          <w:rFonts w:ascii="Arial" w:hAnsi="Arial" w:cs="Arial"/>
        </w:rPr>
        <w:t>A caixa de seis veloc</w:t>
      </w:r>
      <w:r w:rsidRPr="00350421">
        <w:rPr>
          <w:rFonts w:ascii="Arial" w:hAnsi="Arial" w:cs="Arial"/>
        </w:rPr>
        <w:t xml:space="preserve">idades conta com novo design, e </w:t>
      </w:r>
      <w:r w:rsidR="00871D82" w:rsidRPr="00350421">
        <w:rPr>
          <w:rFonts w:ascii="Arial" w:hAnsi="Arial" w:cs="Arial"/>
        </w:rPr>
        <w:t>transmissão final feita por corrente. Com relação mais</w:t>
      </w:r>
      <w:r w:rsidRPr="00350421">
        <w:rPr>
          <w:rFonts w:ascii="Arial" w:hAnsi="Arial" w:cs="Arial"/>
        </w:rPr>
        <w:t xml:space="preserve"> </w:t>
      </w:r>
      <w:r w:rsidR="00871D82" w:rsidRPr="00350421">
        <w:rPr>
          <w:rFonts w:ascii="Arial" w:hAnsi="Arial" w:cs="Arial"/>
        </w:rPr>
        <w:t>curta, oferece respostas rápidas e mais agilidade.</w:t>
      </w:r>
      <w:r w:rsidRPr="00350421">
        <w:rPr>
          <w:rFonts w:ascii="Arial" w:hAnsi="Arial" w:cs="Arial"/>
        </w:rPr>
        <w:t xml:space="preserve"> </w:t>
      </w:r>
      <w:r w:rsidR="00871D82" w:rsidRPr="00350421">
        <w:rPr>
          <w:rFonts w:ascii="Arial" w:hAnsi="Arial" w:cs="Arial"/>
        </w:rPr>
        <w:t xml:space="preserve">A nova CRF1000L </w:t>
      </w:r>
      <w:proofErr w:type="spellStart"/>
      <w:r w:rsidR="00871D82" w:rsidRPr="00350421">
        <w:rPr>
          <w:rFonts w:ascii="Arial" w:hAnsi="Arial" w:cs="Arial"/>
        </w:rPr>
        <w:t>Afric</w:t>
      </w:r>
      <w:r w:rsidRPr="00350421">
        <w:rPr>
          <w:rFonts w:ascii="Arial" w:hAnsi="Arial" w:cs="Arial"/>
        </w:rPr>
        <w:t>a</w:t>
      </w:r>
      <w:proofErr w:type="spellEnd"/>
      <w:r w:rsidRPr="00350421">
        <w:rPr>
          <w:rFonts w:ascii="Arial" w:hAnsi="Arial" w:cs="Arial"/>
        </w:rPr>
        <w:t xml:space="preserve"> </w:t>
      </w:r>
      <w:proofErr w:type="spellStart"/>
      <w:r w:rsidRPr="00350421">
        <w:rPr>
          <w:rFonts w:ascii="Arial" w:hAnsi="Arial" w:cs="Arial"/>
        </w:rPr>
        <w:t>Twin</w:t>
      </w:r>
      <w:proofErr w:type="spellEnd"/>
      <w:r w:rsidRPr="00350421">
        <w:rPr>
          <w:rFonts w:ascii="Arial" w:hAnsi="Arial" w:cs="Arial"/>
        </w:rPr>
        <w:t xml:space="preserve"> atende a todas as normas </w:t>
      </w:r>
      <w:r w:rsidR="00871D82" w:rsidRPr="00350421">
        <w:rPr>
          <w:rFonts w:ascii="Arial" w:hAnsi="Arial" w:cs="Arial"/>
        </w:rPr>
        <w:t>de emissão de poluentes, como a segunda fase do</w:t>
      </w:r>
      <w:r w:rsidRPr="00350421">
        <w:rPr>
          <w:rFonts w:ascii="Arial" w:hAnsi="Arial" w:cs="Arial"/>
        </w:rPr>
        <w:t xml:space="preserve"> </w:t>
      </w:r>
      <w:r w:rsidR="00871D82" w:rsidRPr="00350421">
        <w:rPr>
          <w:rFonts w:ascii="Arial" w:hAnsi="Arial" w:cs="Arial"/>
        </w:rPr>
        <w:t xml:space="preserve">PROMOT </w:t>
      </w:r>
      <w:proofErr w:type="gramStart"/>
      <w:r w:rsidR="00871D82" w:rsidRPr="00350421">
        <w:rPr>
          <w:rFonts w:ascii="Arial" w:hAnsi="Arial" w:cs="Arial"/>
        </w:rPr>
        <w:t>4</w:t>
      </w:r>
      <w:proofErr w:type="gramEnd"/>
      <w:r w:rsidR="00871D82" w:rsidRPr="00350421">
        <w:rPr>
          <w:rFonts w:ascii="Arial" w:hAnsi="Arial" w:cs="Arial"/>
        </w:rPr>
        <w:t xml:space="preserve"> (Programa de Con</w:t>
      </w:r>
      <w:r w:rsidRPr="00350421">
        <w:rPr>
          <w:rFonts w:ascii="Arial" w:hAnsi="Arial" w:cs="Arial"/>
        </w:rPr>
        <w:t xml:space="preserve">trole da Poluição de Motociclos </w:t>
      </w:r>
      <w:r w:rsidR="00871D82" w:rsidRPr="00350421">
        <w:rPr>
          <w:rFonts w:ascii="Arial" w:hAnsi="Arial" w:cs="Arial"/>
        </w:rPr>
        <w:t>e Veículos Similares).</w:t>
      </w:r>
    </w:p>
    <w:p w:rsidR="00660C30" w:rsidRPr="00350421" w:rsidRDefault="00660C30" w:rsidP="00350421">
      <w:pPr>
        <w:spacing w:after="0" w:line="240" w:lineRule="auto"/>
        <w:jc w:val="both"/>
        <w:rPr>
          <w:rFonts w:ascii="Arial" w:hAnsi="Arial" w:cs="Arial"/>
        </w:rPr>
      </w:pPr>
    </w:p>
    <w:p w:rsidR="00660C30" w:rsidRPr="00350421" w:rsidRDefault="00660C30" w:rsidP="00350421">
      <w:pPr>
        <w:spacing w:after="0" w:line="240" w:lineRule="auto"/>
        <w:jc w:val="both"/>
        <w:rPr>
          <w:rFonts w:ascii="Arial" w:hAnsi="Arial" w:cs="Arial"/>
          <w:b/>
        </w:rPr>
      </w:pPr>
      <w:r w:rsidRPr="00350421">
        <w:rPr>
          <w:rFonts w:ascii="Arial" w:hAnsi="Arial" w:cs="Arial"/>
          <w:b/>
        </w:rPr>
        <w:t>Mais robusta e resistente</w:t>
      </w:r>
    </w:p>
    <w:p w:rsidR="00660C30" w:rsidRPr="00350421" w:rsidRDefault="00660C30" w:rsidP="00350421">
      <w:pPr>
        <w:spacing w:after="0" w:line="240" w:lineRule="auto"/>
        <w:jc w:val="both"/>
        <w:rPr>
          <w:rFonts w:ascii="Arial" w:hAnsi="Arial" w:cs="Arial"/>
        </w:rPr>
      </w:pPr>
      <w:r w:rsidRPr="00350421">
        <w:rPr>
          <w:rFonts w:ascii="Arial" w:hAnsi="Arial" w:cs="Arial"/>
        </w:rPr>
        <w:t xml:space="preserve">Na frente, a suspensão possui garfo invertido com curso de 230 mm e possibilidade de ajustes de acordo com o tipo de uso e perfil de pilotagem. A suspensão traseira é do tipo </w:t>
      </w:r>
      <w:proofErr w:type="spellStart"/>
      <w:r w:rsidRPr="00350421">
        <w:rPr>
          <w:rFonts w:ascii="Arial" w:hAnsi="Arial" w:cs="Arial"/>
        </w:rPr>
        <w:t>monoamortecida</w:t>
      </w:r>
      <w:proofErr w:type="spellEnd"/>
      <w:r w:rsidRPr="00350421">
        <w:rPr>
          <w:rFonts w:ascii="Arial" w:hAnsi="Arial" w:cs="Arial"/>
        </w:rPr>
        <w:t xml:space="preserve"> da </w:t>
      </w:r>
      <w:r w:rsidR="006B2614">
        <w:rPr>
          <w:rFonts w:ascii="Arial" w:hAnsi="Arial" w:cs="Arial"/>
        </w:rPr>
        <w:t xml:space="preserve">Pró-Link da </w:t>
      </w:r>
      <w:proofErr w:type="spellStart"/>
      <w:r w:rsidRPr="00350421">
        <w:rPr>
          <w:rFonts w:ascii="Arial" w:hAnsi="Arial" w:cs="Arial"/>
        </w:rPr>
        <w:t>Showa</w:t>
      </w:r>
      <w:proofErr w:type="spellEnd"/>
      <w:r w:rsidRPr="00350421">
        <w:rPr>
          <w:rFonts w:ascii="Arial" w:hAnsi="Arial" w:cs="Arial"/>
        </w:rPr>
        <w:t xml:space="preserve">, com curso de 220 mm e opções de ajustes na </w:t>
      </w:r>
      <w:proofErr w:type="spellStart"/>
      <w:r w:rsidRPr="00350421">
        <w:rPr>
          <w:rFonts w:ascii="Arial" w:hAnsi="Arial" w:cs="Arial"/>
        </w:rPr>
        <w:t>pré-carga</w:t>
      </w:r>
      <w:proofErr w:type="spellEnd"/>
      <w:r w:rsidRPr="00350421">
        <w:rPr>
          <w:rFonts w:ascii="Arial" w:hAnsi="Arial" w:cs="Arial"/>
        </w:rPr>
        <w:t xml:space="preserve"> da mola. A bengala em alumínio propicia baixo peso com ótima absorção de impactos. O freio dianteiro possui disco duplo de 310 mm e pinças radiais de quatro pistões (dianteira). Na traseira o disco é simples de 256 mm, derivado da CRF 450 </w:t>
      </w:r>
      <w:proofErr w:type="spellStart"/>
      <w:r w:rsidRPr="00350421">
        <w:rPr>
          <w:rFonts w:ascii="Arial" w:hAnsi="Arial" w:cs="Arial"/>
        </w:rPr>
        <w:t>Rally</w:t>
      </w:r>
      <w:proofErr w:type="spellEnd"/>
      <w:r w:rsidRPr="00350421">
        <w:rPr>
          <w:rFonts w:ascii="Arial" w:hAnsi="Arial" w:cs="Arial"/>
        </w:rPr>
        <w:t>, com nova furação e formato para oferecer uma frenagem mais segura. Outra novidade exclusiva do modelo são os cubos dos discos de freio, agora fundidos em alumínio, que contribuíram na redução de peso. O sistema ainda está equipado com freios ABS (</w:t>
      </w:r>
      <w:proofErr w:type="spellStart"/>
      <w:proofErr w:type="gramStart"/>
      <w:r w:rsidRPr="00350421">
        <w:rPr>
          <w:rFonts w:ascii="Arial" w:hAnsi="Arial" w:cs="Arial"/>
        </w:rPr>
        <w:t>anti-travamento</w:t>
      </w:r>
      <w:proofErr w:type="spellEnd"/>
      <w:proofErr w:type="gramEnd"/>
      <w:r w:rsidRPr="00350421">
        <w:rPr>
          <w:rFonts w:ascii="Arial" w:hAnsi="Arial" w:cs="Arial"/>
        </w:rPr>
        <w:t>), que traz maior segurança principalmente em pisos escorregadios e pode ser ligado/desligado apenas na roda traseira.</w:t>
      </w:r>
    </w:p>
    <w:p w:rsidR="00644611" w:rsidRDefault="00644611" w:rsidP="00644611">
      <w:pPr>
        <w:pStyle w:val="NormalWeb"/>
        <w:shd w:val="clear" w:color="auto" w:fill="FFFFFF"/>
        <w:jc w:val="both"/>
        <w:rPr>
          <w:rFonts w:ascii="Verdana" w:hAnsi="Verdana"/>
          <w:color w:val="000000"/>
          <w:sz w:val="15"/>
          <w:szCs w:val="15"/>
        </w:rPr>
      </w:pPr>
      <w:r>
        <w:rPr>
          <w:rFonts w:ascii="Arial" w:hAnsi="Arial" w:cs="Arial"/>
          <w:color w:val="000000"/>
          <w:sz w:val="21"/>
          <w:szCs w:val="21"/>
        </w:rPr>
        <w:t xml:space="preserve">Fabricada em Manaus (AM) a CRF1000L </w:t>
      </w:r>
      <w:proofErr w:type="spellStart"/>
      <w:r>
        <w:rPr>
          <w:rFonts w:ascii="Arial" w:hAnsi="Arial" w:cs="Arial"/>
          <w:color w:val="000000"/>
          <w:sz w:val="21"/>
          <w:szCs w:val="21"/>
        </w:rPr>
        <w:t>Africa</w:t>
      </w:r>
      <w:proofErr w:type="spellEnd"/>
      <w:r>
        <w:rPr>
          <w:rFonts w:ascii="Arial" w:hAnsi="Arial" w:cs="Arial"/>
          <w:color w:val="000000"/>
          <w:sz w:val="21"/>
          <w:szCs w:val="21"/>
        </w:rPr>
        <w:t xml:space="preserve"> </w:t>
      </w:r>
      <w:proofErr w:type="spellStart"/>
      <w:r>
        <w:rPr>
          <w:rFonts w:ascii="Arial" w:hAnsi="Arial" w:cs="Arial"/>
          <w:color w:val="000000"/>
          <w:sz w:val="21"/>
          <w:szCs w:val="21"/>
        </w:rPr>
        <w:t>Twin</w:t>
      </w:r>
      <w:proofErr w:type="spellEnd"/>
      <w:r>
        <w:rPr>
          <w:rFonts w:ascii="Arial" w:hAnsi="Arial" w:cs="Arial"/>
          <w:color w:val="000000"/>
          <w:sz w:val="21"/>
          <w:szCs w:val="21"/>
        </w:rPr>
        <w:t xml:space="preserve"> estará disponível em toda rede de concessionárias Honda à partir de Dezembro. No Brasil, serão duas versões disponíveis: </w:t>
      </w:r>
      <w:proofErr w:type="spellStart"/>
      <w:r>
        <w:rPr>
          <w:rFonts w:ascii="Arial" w:hAnsi="Arial" w:cs="Arial"/>
          <w:color w:val="000000"/>
          <w:sz w:val="21"/>
          <w:szCs w:val="21"/>
        </w:rPr>
        <w:t>Africa</w:t>
      </w:r>
      <w:proofErr w:type="spellEnd"/>
      <w:r>
        <w:rPr>
          <w:rFonts w:ascii="Arial" w:hAnsi="Arial" w:cs="Arial"/>
          <w:color w:val="000000"/>
          <w:sz w:val="21"/>
          <w:szCs w:val="21"/>
        </w:rPr>
        <w:t xml:space="preserve"> </w:t>
      </w:r>
      <w:proofErr w:type="spellStart"/>
      <w:r>
        <w:rPr>
          <w:rFonts w:ascii="Arial" w:hAnsi="Arial" w:cs="Arial"/>
          <w:color w:val="000000"/>
          <w:sz w:val="21"/>
          <w:szCs w:val="21"/>
        </w:rPr>
        <w:t>Twin</w:t>
      </w:r>
      <w:proofErr w:type="spellEnd"/>
      <w:r>
        <w:rPr>
          <w:rFonts w:ascii="Arial" w:hAnsi="Arial" w:cs="Arial"/>
          <w:color w:val="000000"/>
          <w:sz w:val="21"/>
          <w:szCs w:val="21"/>
        </w:rPr>
        <w:t xml:space="preserve"> ABS com preço público sugerido de R$ 64.900,00 e </w:t>
      </w:r>
      <w:proofErr w:type="spellStart"/>
      <w:r>
        <w:rPr>
          <w:rFonts w:ascii="Arial" w:hAnsi="Arial" w:cs="Arial"/>
          <w:color w:val="000000"/>
          <w:sz w:val="21"/>
          <w:szCs w:val="21"/>
        </w:rPr>
        <w:t>Africa</w:t>
      </w:r>
      <w:proofErr w:type="spellEnd"/>
      <w:r>
        <w:rPr>
          <w:rFonts w:ascii="Arial" w:hAnsi="Arial" w:cs="Arial"/>
          <w:color w:val="000000"/>
          <w:sz w:val="21"/>
          <w:szCs w:val="21"/>
        </w:rPr>
        <w:t xml:space="preserve"> </w:t>
      </w:r>
      <w:proofErr w:type="spellStart"/>
      <w:r>
        <w:rPr>
          <w:rFonts w:ascii="Arial" w:hAnsi="Arial" w:cs="Arial"/>
          <w:color w:val="000000"/>
          <w:sz w:val="21"/>
          <w:szCs w:val="21"/>
        </w:rPr>
        <w:t>Twin</w:t>
      </w:r>
      <w:proofErr w:type="spellEnd"/>
      <w:r>
        <w:rPr>
          <w:rFonts w:ascii="Arial" w:hAnsi="Arial" w:cs="Arial"/>
          <w:color w:val="000000"/>
          <w:sz w:val="21"/>
          <w:szCs w:val="21"/>
        </w:rPr>
        <w:t xml:space="preserve"> ABS </w:t>
      </w:r>
      <w:proofErr w:type="spellStart"/>
      <w:r>
        <w:rPr>
          <w:rFonts w:ascii="Arial" w:hAnsi="Arial" w:cs="Arial"/>
          <w:color w:val="000000"/>
          <w:sz w:val="21"/>
          <w:szCs w:val="21"/>
        </w:rPr>
        <w:t>Travel</w:t>
      </w:r>
      <w:proofErr w:type="spellEnd"/>
      <w:r>
        <w:rPr>
          <w:rFonts w:ascii="Arial" w:hAnsi="Arial" w:cs="Arial"/>
          <w:color w:val="000000"/>
          <w:sz w:val="21"/>
          <w:szCs w:val="21"/>
        </w:rPr>
        <w:t xml:space="preserve"> Adventure, com preço público sugerido em R$ 74.900,00, esta última com a adição de </w:t>
      </w:r>
      <w:proofErr w:type="spellStart"/>
      <w:r>
        <w:rPr>
          <w:rFonts w:ascii="Arial" w:hAnsi="Arial" w:cs="Arial"/>
          <w:color w:val="000000"/>
          <w:sz w:val="21"/>
          <w:szCs w:val="21"/>
        </w:rPr>
        <w:t>bauletos</w:t>
      </w:r>
      <w:proofErr w:type="spellEnd"/>
      <w:r>
        <w:rPr>
          <w:rFonts w:ascii="Arial" w:hAnsi="Arial" w:cs="Arial"/>
          <w:color w:val="000000"/>
          <w:sz w:val="21"/>
          <w:szCs w:val="21"/>
        </w:rPr>
        <w:t xml:space="preserve"> para acomodação de bagagens e pertences em viagens. As cores disponíveis </w:t>
      </w:r>
      <w:r>
        <w:rPr>
          <w:rFonts w:ascii="Arial" w:hAnsi="Arial" w:cs="Arial"/>
          <w:color w:val="000000"/>
          <w:sz w:val="21"/>
          <w:szCs w:val="21"/>
        </w:rPr>
        <w:lastRenderedPageBreak/>
        <w:t xml:space="preserve">são Vermelha, </w:t>
      </w:r>
      <w:proofErr w:type="gramStart"/>
      <w:r>
        <w:rPr>
          <w:rFonts w:ascii="Arial" w:hAnsi="Arial" w:cs="Arial"/>
          <w:color w:val="000000"/>
          <w:sz w:val="21"/>
          <w:szCs w:val="21"/>
        </w:rPr>
        <w:t xml:space="preserve">inspiradas nas </w:t>
      </w:r>
      <w:proofErr w:type="spellStart"/>
      <w:r>
        <w:rPr>
          <w:rFonts w:ascii="Arial" w:hAnsi="Arial" w:cs="Arial"/>
          <w:color w:val="000000"/>
          <w:sz w:val="21"/>
          <w:szCs w:val="21"/>
        </w:rPr>
        <w:t>CRF´s</w:t>
      </w:r>
      <w:proofErr w:type="spellEnd"/>
      <w:r>
        <w:rPr>
          <w:rFonts w:ascii="Arial" w:hAnsi="Arial" w:cs="Arial"/>
          <w:color w:val="000000"/>
          <w:sz w:val="21"/>
          <w:szCs w:val="21"/>
        </w:rPr>
        <w:t xml:space="preserve"> </w:t>
      </w:r>
      <w:proofErr w:type="spellStart"/>
      <w:r>
        <w:rPr>
          <w:rFonts w:ascii="Arial" w:hAnsi="Arial" w:cs="Arial"/>
          <w:color w:val="000000"/>
          <w:sz w:val="21"/>
          <w:szCs w:val="21"/>
        </w:rPr>
        <w:t>Rally</w:t>
      </w:r>
      <w:proofErr w:type="spellEnd"/>
      <w:r>
        <w:rPr>
          <w:rFonts w:ascii="Arial" w:hAnsi="Arial" w:cs="Arial"/>
          <w:color w:val="000000"/>
          <w:sz w:val="21"/>
          <w:szCs w:val="21"/>
        </w:rPr>
        <w:t xml:space="preserve"> e Branca</w:t>
      </w:r>
      <w:proofErr w:type="gramEnd"/>
      <w:r>
        <w:rPr>
          <w:rFonts w:ascii="Arial" w:hAnsi="Arial" w:cs="Arial"/>
          <w:color w:val="000000"/>
          <w:sz w:val="21"/>
          <w:szCs w:val="21"/>
        </w:rPr>
        <w:t xml:space="preserve"> (Tricolor inspiradas nas cores da HRC).</w:t>
      </w:r>
      <w:r w:rsidR="004101FC">
        <w:rPr>
          <w:rFonts w:ascii="Arial" w:hAnsi="Arial" w:cs="Arial"/>
          <w:color w:val="000000"/>
          <w:sz w:val="21"/>
          <w:szCs w:val="21"/>
        </w:rPr>
        <w:t xml:space="preserve"> Para ambas as versões, as duas cores estarão disponíveis.</w:t>
      </w:r>
    </w:p>
    <w:p w:rsidR="00644611" w:rsidRDefault="00644611" w:rsidP="00644611">
      <w:pPr>
        <w:pStyle w:val="NormalWeb"/>
        <w:shd w:val="clear" w:color="auto" w:fill="FFFFFF"/>
        <w:jc w:val="both"/>
        <w:rPr>
          <w:rFonts w:ascii="Verdana" w:hAnsi="Verdana"/>
          <w:color w:val="000000"/>
          <w:sz w:val="15"/>
          <w:szCs w:val="15"/>
        </w:rPr>
      </w:pPr>
      <w:r>
        <w:rPr>
          <w:rFonts w:ascii="Arial" w:hAnsi="Arial" w:cs="Arial"/>
          <w:color w:val="000000"/>
          <w:sz w:val="21"/>
          <w:szCs w:val="21"/>
        </w:rPr>
        <w:t xml:space="preserve">A nova CRF 1000L </w:t>
      </w:r>
      <w:proofErr w:type="spellStart"/>
      <w:r>
        <w:rPr>
          <w:rFonts w:ascii="Arial" w:hAnsi="Arial" w:cs="Arial"/>
          <w:color w:val="000000"/>
          <w:sz w:val="21"/>
          <w:szCs w:val="21"/>
        </w:rPr>
        <w:t>Africa</w:t>
      </w:r>
      <w:proofErr w:type="spellEnd"/>
      <w:r>
        <w:rPr>
          <w:rFonts w:ascii="Arial" w:hAnsi="Arial" w:cs="Arial"/>
          <w:color w:val="000000"/>
          <w:sz w:val="21"/>
          <w:szCs w:val="21"/>
        </w:rPr>
        <w:t xml:space="preserve"> </w:t>
      </w:r>
      <w:proofErr w:type="spellStart"/>
      <w:r>
        <w:rPr>
          <w:rFonts w:ascii="Arial" w:hAnsi="Arial" w:cs="Arial"/>
          <w:color w:val="000000"/>
          <w:sz w:val="21"/>
          <w:szCs w:val="21"/>
        </w:rPr>
        <w:t>Twin</w:t>
      </w:r>
      <w:proofErr w:type="spellEnd"/>
      <w:r>
        <w:rPr>
          <w:rFonts w:ascii="Arial" w:hAnsi="Arial" w:cs="Arial"/>
          <w:color w:val="000000"/>
          <w:sz w:val="21"/>
          <w:szCs w:val="21"/>
        </w:rPr>
        <w:t xml:space="preserve"> conta ainda com </w:t>
      </w:r>
      <w:proofErr w:type="gramStart"/>
      <w:r>
        <w:rPr>
          <w:rFonts w:ascii="Arial" w:hAnsi="Arial" w:cs="Arial"/>
          <w:color w:val="000000"/>
          <w:sz w:val="21"/>
          <w:szCs w:val="21"/>
        </w:rPr>
        <w:t>3</w:t>
      </w:r>
      <w:proofErr w:type="gramEnd"/>
      <w:r>
        <w:rPr>
          <w:rFonts w:ascii="Arial" w:hAnsi="Arial" w:cs="Arial"/>
          <w:color w:val="000000"/>
          <w:sz w:val="21"/>
          <w:szCs w:val="21"/>
        </w:rPr>
        <w:t xml:space="preserve"> anos de garantia e o exclusivo “Honda </w:t>
      </w:r>
      <w:proofErr w:type="spellStart"/>
      <w:r>
        <w:rPr>
          <w:rFonts w:ascii="Arial" w:hAnsi="Arial" w:cs="Arial"/>
          <w:color w:val="000000"/>
          <w:sz w:val="21"/>
          <w:szCs w:val="21"/>
        </w:rPr>
        <w:t>Assistance</w:t>
      </w:r>
      <w:proofErr w:type="spellEnd"/>
      <w:r>
        <w:rPr>
          <w:rFonts w:ascii="Arial" w:hAnsi="Arial" w:cs="Arial"/>
          <w:color w:val="000000"/>
          <w:sz w:val="21"/>
          <w:szCs w:val="21"/>
        </w:rPr>
        <w:t xml:space="preserve"> 24h”, que garante assistência durante todo o período de vigência da garantia em território brasileiro, assim como na Argentina, Chile, Uruguai e Paraguai. Uma iniciativa Honda em ocorrências que impossibilitem o deslocamento de piloto e garupa com a motocicleta, garantindo conforto e segurança em viagens ou trajetos urbanos.</w:t>
      </w:r>
    </w:p>
    <w:p w:rsidR="00871D82" w:rsidRDefault="00871D82" w:rsidP="00644611">
      <w:pPr>
        <w:spacing w:after="0" w:line="240" w:lineRule="auto"/>
        <w:jc w:val="both"/>
      </w:pPr>
    </w:p>
    <w:p w:rsidR="001273B6" w:rsidRPr="009D6DEE" w:rsidRDefault="001273B6" w:rsidP="001273B6">
      <w:pPr>
        <w:spacing w:after="0"/>
        <w:jc w:val="both"/>
        <w:rPr>
          <w:rFonts w:ascii="Arial" w:eastAsia="Arial" w:hAnsi="Arial" w:cs="Arial"/>
          <w:b/>
          <w:color w:val="000000"/>
          <w:sz w:val="24"/>
          <w:szCs w:val="24"/>
          <w:u w:val="single"/>
        </w:rPr>
      </w:pPr>
      <w:r>
        <w:rPr>
          <w:rFonts w:ascii="Arial" w:eastAsia="Arial" w:hAnsi="Arial" w:cs="Arial"/>
          <w:b/>
          <w:color w:val="000000"/>
          <w:sz w:val="24"/>
          <w:szCs w:val="24"/>
          <w:u w:val="single"/>
        </w:rPr>
        <w:t>Atendimento à</w:t>
      </w:r>
      <w:r w:rsidRPr="009D6DEE">
        <w:rPr>
          <w:rFonts w:ascii="Arial" w:eastAsia="Arial" w:hAnsi="Arial" w:cs="Arial"/>
          <w:b/>
          <w:color w:val="000000"/>
          <w:sz w:val="24"/>
          <w:szCs w:val="24"/>
          <w:u w:val="single"/>
        </w:rPr>
        <w:t xml:space="preserve"> Imprensa</w:t>
      </w:r>
    </w:p>
    <w:p w:rsidR="001273B6" w:rsidRDefault="001273B6" w:rsidP="001273B6">
      <w:pPr>
        <w:spacing w:after="0"/>
        <w:jc w:val="both"/>
        <w:rPr>
          <w:rFonts w:ascii="Arial" w:eastAsia="Arial" w:hAnsi="Arial" w:cs="Arial"/>
          <w:color w:val="000000"/>
          <w:sz w:val="24"/>
          <w:szCs w:val="24"/>
        </w:rPr>
      </w:pPr>
    </w:p>
    <w:p w:rsidR="001273B6" w:rsidRPr="009D6DEE" w:rsidRDefault="001273B6" w:rsidP="001273B6">
      <w:pPr>
        <w:spacing w:after="0"/>
        <w:jc w:val="both"/>
        <w:rPr>
          <w:rFonts w:ascii="Arial" w:eastAsia="Arial" w:hAnsi="Arial" w:cs="Arial"/>
          <w:b/>
          <w:color w:val="000000"/>
          <w:sz w:val="24"/>
          <w:szCs w:val="24"/>
        </w:rPr>
      </w:pPr>
      <w:r w:rsidRPr="009D6DEE">
        <w:rPr>
          <w:rFonts w:ascii="Arial" w:eastAsia="Arial" w:hAnsi="Arial" w:cs="Arial"/>
          <w:b/>
          <w:color w:val="000000"/>
          <w:sz w:val="24"/>
          <w:szCs w:val="24"/>
        </w:rPr>
        <w:t>Alfredo Guedes</w:t>
      </w:r>
    </w:p>
    <w:p w:rsidR="001273B6" w:rsidRDefault="000A6BAE" w:rsidP="001273B6">
      <w:pPr>
        <w:spacing w:after="0"/>
        <w:jc w:val="both"/>
        <w:rPr>
          <w:rFonts w:ascii="Arial" w:eastAsia="Arial" w:hAnsi="Arial" w:cs="Arial"/>
          <w:color w:val="000000"/>
          <w:sz w:val="24"/>
          <w:szCs w:val="24"/>
        </w:rPr>
      </w:pPr>
      <w:hyperlink r:id="rId7" w:history="1">
        <w:r w:rsidR="001273B6" w:rsidRPr="00F97500">
          <w:rPr>
            <w:rStyle w:val="Hyperlink"/>
            <w:rFonts w:ascii="Arial" w:eastAsia="Arial" w:hAnsi="Arial" w:cs="Arial"/>
            <w:sz w:val="24"/>
            <w:szCs w:val="24"/>
          </w:rPr>
          <w:t>alfredo_guedes@honda.com.br</w:t>
        </w:r>
      </w:hyperlink>
    </w:p>
    <w:p w:rsidR="001273B6" w:rsidRDefault="001273B6" w:rsidP="001273B6">
      <w:pPr>
        <w:spacing w:after="0"/>
        <w:jc w:val="both"/>
        <w:rPr>
          <w:rFonts w:ascii="Arial" w:eastAsia="Arial" w:hAnsi="Arial" w:cs="Arial"/>
          <w:color w:val="000000"/>
          <w:sz w:val="24"/>
          <w:szCs w:val="24"/>
        </w:rPr>
      </w:pPr>
      <w:proofErr w:type="gramStart"/>
      <w:r>
        <w:rPr>
          <w:rFonts w:ascii="Arial" w:eastAsia="Arial" w:hAnsi="Arial" w:cs="Arial"/>
          <w:color w:val="000000"/>
          <w:sz w:val="24"/>
          <w:szCs w:val="24"/>
        </w:rPr>
        <w:t>telefone</w:t>
      </w:r>
      <w:proofErr w:type="gramEnd"/>
      <w:r>
        <w:rPr>
          <w:rFonts w:ascii="Arial" w:eastAsia="Arial" w:hAnsi="Arial" w:cs="Arial"/>
          <w:color w:val="000000"/>
          <w:sz w:val="24"/>
          <w:szCs w:val="24"/>
        </w:rPr>
        <w:t>: (19) 3864-7125 / (11) 98638-8984</w:t>
      </w:r>
    </w:p>
    <w:p w:rsidR="001273B6" w:rsidRDefault="001273B6" w:rsidP="001273B6">
      <w:pPr>
        <w:spacing w:after="0"/>
        <w:jc w:val="both"/>
        <w:rPr>
          <w:rFonts w:ascii="Arial" w:eastAsia="Arial" w:hAnsi="Arial" w:cs="Arial"/>
          <w:color w:val="000000"/>
          <w:sz w:val="24"/>
          <w:szCs w:val="24"/>
        </w:rPr>
      </w:pPr>
    </w:p>
    <w:p w:rsidR="001273B6" w:rsidRPr="009D6DEE" w:rsidRDefault="001273B6" w:rsidP="001273B6">
      <w:pPr>
        <w:spacing w:after="0"/>
        <w:jc w:val="both"/>
        <w:rPr>
          <w:rFonts w:ascii="Arial" w:eastAsia="Arial" w:hAnsi="Arial" w:cs="Arial"/>
          <w:b/>
          <w:color w:val="000000"/>
          <w:sz w:val="24"/>
          <w:szCs w:val="24"/>
        </w:rPr>
      </w:pPr>
      <w:r w:rsidRPr="009D6DEE">
        <w:rPr>
          <w:rFonts w:ascii="Arial" w:eastAsia="Arial" w:hAnsi="Arial" w:cs="Arial"/>
          <w:b/>
          <w:color w:val="000000"/>
          <w:sz w:val="24"/>
          <w:szCs w:val="24"/>
        </w:rPr>
        <w:t xml:space="preserve">Marcello </w:t>
      </w:r>
      <w:proofErr w:type="spellStart"/>
      <w:r w:rsidRPr="009D6DEE">
        <w:rPr>
          <w:rFonts w:ascii="Arial" w:eastAsia="Arial" w:hAnsi="Arial" w:cs="Arial"/>
          <w:b/>
          <w:color w:val="000000"/>
          <w:sz w:val="24"/>
          <w:szCs w:val="24"/>
        </w:rPr>
        <w:t>Ghigonetto</w:t>
      </w:r>
      <w:proofErr w:type="spellEnd"/>
    </w:p>
    <w:p w:rsidR="001273B6" w:rsidRDefault="000A6BAE" w:rsidP="001273B6">
      <w:pPr>
        <w:spacing w:after="0"/>
        <w:jc w:val="both"/>
        <w:rPr>
          <w:rFonts w:ascii="Arial" w:eastAsia="Arial" w:hAnsi="Arial" w:cs="Arial"/>
          <w:color w:val="000000"/>
          <w:sz w:val="24"/>
          <w:szCs w:val="24"/>
        </w:rPr>
      </w:pPr>
      <w:hyperlink r:id="rId8" w:history="1">
        <w:r w:rsidR="001273B6" w:rsidRPr="00F97500">
          <w:rPr>
            <w:rStyle w:val="Hyperlink"/>
            <w:rFonts w:ascii="Arial" w:eastAsia="Arial" w:hAnsi="Arial" w:cs="Arial"/>
            <w:sz w:val="24"/>
            <w:szCs w:val="24"/>
          </w:rPr>
          <w:t>marcello_ghigonetto@honda.com.br</w:t>
        </w:r>
      </w:hyperlink>
    </w:p>
    <w:p w:rsidR="001273B6" w:rsidRPr="00391FE8" w:rsidRDefault="001273B6" w:rsidP="001273B6">
      <w:pPr>
        <w:spacing w:after="0"/>
        <w:jc w:val="both"/>
        <w:rPr>
          <w:rFonts w:ascii="Arial" w:eastAsia="Arial" w:hAnsi="Arial" w:cs="Arial"/>
          <w:color w:val="000000" w:themeColor="text1"/>
          <w:sz w:val="24"/>
          <w:szCs w:val="24"/>
        </w:rPr>
      </w:pPr>
      <w:r>
        <w:rPr>
          <w:rFonts w:ascii="Arial" w:eastAsia="Arial" w:hAnsi="Arial" w:cs="Arial"/>
          <w:color w:val="000000"/>
          <w:sz w:val="24"/>
          <w:szCs w:val="24"/>
        </w:rPr>
        <w:t>Telefone: (19) 3864-7120 / (11) 96322-9492 / (11) 98206-9160</w:t>
      </w:r>
    </w:p>
    <w:p w:rsidR="001273B6" w:rsidRDefault="001273B6" w:rsidP="00350421">
      <w:pPr>
        <w:spacing w:line="240" w:lineRule="auto"/>
        <w:jc w:val="both"/>
      </w:pPr>
    </w:p>
    <w:p w:rsidR="00CA0101" w:rsidRDefault="00CA0101" w:rsidP="00350421">
      <w:pPr>
        <w:spacing w:line="240" w:lineRule="auto"/>
        <w:jc w:val="both"/>
      </w:pPr>
      <w:r>
        <w:rPr>
          <w:rStyle w:val="Forte"/>
          <w:rFonts w:ascii="Arial" w:hAnsi="Arial" w:cs="Arial"/>
          <w:i/>
          <w:iCs/>
          <w:color w:val="000000"/>
          <w:sz w:val="21"/>
          <w:szCs w:val="21"/>
          <w:shd w:val="clear" w:color="auto" w:fill="3399FF"/>
        </w:rPr>
        <w:t>Honda: há 45 anos na vida dos brasileiros -</w:t>
      </w:r>
      <w:r>
        <w:rPr>
          <w:rStyle w:val="apple-converted-space"/>
          <w:rFonts w:ascii="Arial" w:hAnsi="Arial" w:cs="Arial"/>
          <w:i/>
          <w:iCs/>
          <w:color w:val="000000"/>
          <w:sz w:val="21"/>
          <w:szCs w:val="21"/>
          <w:shd w:val="clear" w:color="auto" w:fill="3399FF"/>
        </w:rPr>
        <w:t> </w:t>
      </w:r>
      <w:r>
        <w:rPr>
          <w:rStyle w:val="nfase"/>
          <w:rFonts w:ascii="Arial" w:hAnsi="Arial" w:cs="Arial"/>
          <w:color w:val="000000"/>
          <w:sz w:val="21"/>
          <w:szCs w:val="21"/>
          <w:shd w:val="clear" w:color="auto" w:fill="3399FF"/>
        </w:rPr>
        <w:t xml:space="preserve">Em 1971, a Honda iniciava no Brasil as vendas de suas primeiras motocicletas importadas. Cinco anos depois, era inaugurada a fábrica da Moto Honda da Amazônia, em Manaus, de onde saiu a </w:t>
      </w:r>
      <w:proofErr w:type="gramStart"/>
      <w:r>
        <w:rPr>
          <w:rStyle w:val="nfase"/>
          <w:rFonts w:ascii="Arial" w:hAnsi="Arial" w:cs="Arial"/>
          <w:color w:val="000000"/>
          <w:sz w:val="21"/>
          <w:szCs w:val="21"/>
          <w:shd w:val="clear" w:color="auto" w:fill="3399FF"/>
        </w:rPr>
        <w:t>primeira CG</w:t>
      </w:r>
      <w:proofErr w:type="gramEnd"/>
      <w:r>
        <w:rPr>
          <w:rStyle w:val="nfase"/>
          <w:rFonts w:ascii="Arial" w:hAnsi="Arial" w:cs="Arial"/>
          <w:color w:val="000000"/>
          <w:sz w:val="21"/>
          <w:szCs w:val="21"/>
          <w:shd w:val="clear" w:color="auto" w:fill="3399FF"/>
        </w:rPr>
        <w:t xml:space="preserve">, até hoje o veículo mais vendido do Brasil. De lá para cá, a unidade produziu mais de 21 milhões de motos, além de </w:t>
      </w:r>
      <w:proofErr w:type="spellStart"/>
      <w:r>
        <w:rPr>
          <w:rStyle w:val="nfase"/>
          <w:rFonts w:ascii="Arial" w:hAnsi="Arial" w:cs="Arial"/>
          <w:color w:val="000000"/>
          <w:sz w:val="21"/>
          <w:szCs w:val="21"/>
          <w:shd w:val="clear" w:color="auto" w:fill="3399FF"/>
        </w:rPr>
        <w:t>quadriciclos</w:t>
      </w:r>
      <w:proofErr w:type="spellEnd"/>
      <w:r>
        <w:rPr>
          <w:rStyle w:val="nfase"/>
          <w:rFonts w:ascii="Arial" w:hAnsi="Arial" w:cs="Arial"/>
          <w:color w:val="000000"/>
          <w:sz w:val="21"/>
          <w:szCs w:val="21"/>
          <w:shd w:val="clear" w:color="auto" w:fill="3399FF"/>
        </w:rPr>
        <w:t xml:space="preserve"> e motores estacionários. Para facilitar o acesso aos produtos da marca, em 1981 nasceu o Consórcio Honda, hoje a maior administradora de consórcios do Brasil, que faz parte da estrutura da Honda Serviços Financeiros, também composta </w:t>
      </w:r>
      <w:proofErr w:type="gramStart"/>
      <w:r>
        <w:rPr>
          <w:rStyle w:val="nfase"/>
          <w:rFonts w:ascii="Arial" w:hAnsi="Arial" w:cs="Arial"/>
          <w:color w:val="000000"/>
          <w:sz w:val="21"/>
          <w:szCs w:val="21"/>
          <w:shd w:val="clear" w:color="auto" w:fill="3399FF"/>
        </w:rPr>
        <w:t>pela Seguros</w:t>
      </w:r>
      <w:proofErr w:type="gramEnd"/>
      <w:r>
        <w:rPr>
          <w:rStyle w:val="nfase"/>
          <w:rFonts w:ascii="Arial" w:hAnsi="Arial" w:cs="Arial"/>
          <w:color w:val="000000"/>
          <w:sz w:val="21"/>
          <w:szCs w:val="21"/>
          <w:shd w:val="clear" w:color="auto" w:fill="3399FF"/>
        </w:rPr>
        <w:t xml:space="preserve"> Honda e o Banco Honda. Dando continuidade à trajetória de crescimento, em 1992 chegavam ao Brasil os primeiros automóveis Honda importados. Em 1997, a Honda Automóveis do Brasil iniciava a produção do Civic, em Sumaré (SP), de onde já saíram mais de 1,5 milhão de veículos. Durante esses anos a empresa também inaugurou Centros Educacionais de Trânsito, de Treinamento Técnico, de Distribuição de Peças e de Pesquisa &amp; Desenvolvimento. Estruturou uma rede de </w:t>
      </w:r>
      <w:proofErr w:type="gramStart"/>
      <w:r>
        <w:rPr>
          <w:rStyle w:val="nfase"/>
          <w:rFonts w:ascii="Arial" w:hAnsi="Arial" w:cs="Arial"/>
          <w:color w:val="000000"/>
          <w:sz w:val="21"/>
          <w:szCs w:val="21"/>
          <w:shd w:val="clear" w:color="auto" w:fill="3399FF"/>
        </w:rPr>
        <w:t>concessionárias hoje composta</w:t>
      </w:r>
      <w:proofErr w:type="gramEnd"/>
      <w:r>
        <w:rPr>
          <w:rStyle w:val="nfase"/>
          <w:rFonts w:ascii="Arial" w:hAnsi="Arial" w:cs="Arial"/>
          <w:color w:val="000000"/>
          <w:sz w:val="21"/>
          <w:szCs w:val="21"/>
          <w:shd w:val="clear" w:color="auto" w:fill="3399FF"/>
        </w:rPr>
        <w:t xml:space="preserve"> por aproximadamente 1500 endereços. Tudo isso para oferecer aos clientes uma excelente experiência com a marca. Em 2014, em uma iniciativa inédita no segmento, a Honda inaugurou seu primeiro parque eólico do mundo, na cidade de </w:t>
      </w:r>
      <w:proofErr w:type="spellStart"/>
      <w:r>
        <w:rPr>
          <w:rStyle w:val="nfase"/>
          <w:rFonts w:ascii="Arial" w:hAnsi="Arial" w:cs="Arial"/>
          <w:color w:val="000000"/>
          <w:sz w:val="21"/>
          <w:szCs w:val="21"/>
          <w:shd w:val="clear" w:color="auto" w:fill="3399FF"/>
        </w:rPr>
        <w:t>Xangri-Lá</w:t>
      </w:r>
      <w:proofErr w:type="spellEnd"/>
      <w:r>
        <w:rPr>
          <w:rStyle w:val="nfase"/>
          <w:rFonts w:ascii="Arial" w:hAnsi="Arial" w:cs="Arial"/>
          <w:color w:val="000000"/>
          <w:sz w:val="21"/>
          <w:szCs w:val="21"/>
          <w:shd w:val="clear" w:color="auto" w:fill="3399FF"/>
        </w:rPr>
        <w:t xml:space="preserve"> (RS). O empreendimento supre toda a demanda de energia elétrica da fábrica de Sumaré, reduzindo os impactos ambientais das operações da empresa. Em 2015, a Honda </w:t>
      </w:r>
      <w:proofErr w:type="spellStart"/>
      <w:r>
        <w:rPr>
          <w:rStyle w:val="nfase"/>
          <w:rFonts w:ascii="Arial" w:hAnsi="Arial" w:cs="Arial"/>
          <w:color w:val="000000"/>
          <w:sz w:val="21"/>
          <w:szCs w:val="21"/>
          <w:shd w:val="clear" w:color="auto" w:fill="3399FF"/>
        </w:rPr>
        <w:t>Aircraft</w:t>
      </w:r>
      <w:proofErr w:type="spellEnd"/>
      <w:r>
        <w:rPr>
          <w:rStyle w:val="nfase"/>
          <w:rFonts w:ascii="Arial" w:hAnsi="Arial" w:cs="Arial"/>
          <w:color w:val="000000"/>
          <w:sz w:val="21"/>
          <w:szCs w:val="21"/>
          <w:shd w:val="clear" w:color="auto" w:fill="3399FF"/>
        </w:rPr>
        <w:t xml:space="preserve"> </w:t>
      </w:r>
      <w:proofErr w:type="spellStart"/>
      <w:r>
        <w:rPr>
          <w:rStyle w:val="nfase"/>
          <w:rFonts w:ascii="Arial" w:hAnsi="Arial" w:cs="Arial"/>
          <w:color w:val="000000"/>
          <w:sz w:val="21"/>
          <w:szCs w:val="21"/>
          <w:shd w:val="clear" w:color="auto" w:fill="3399FF"/>
        </w:rPr>
        <w:t>Company</w:t>
      </w:r>
      <w:proofErr w:type="spellEnd"/>
      <w:r>
        <w:rPr>
          <w:rStyle w:val="nfase"/>
          <w:rFonts w:ascii="Arial" w:hAnsi="Arial" w:cs="Arial"/>
          <w:color w:val="000000"/>
          <w:sz w:val="21"/>
          <w:szCs w:val="21"/>
          <w:shd w:val="clear" w:color="auto" w:fill="3399FF"/>
        </w:rPr>
        <w:t xml:space="preserve"> anunciou a expansão das vendas do </w:t>
      </w:r>
      <w:proofErr w:type="spellStart"/>
      <w:proofErr w:type="gramStart"/>
      <w:r>
        <w:rPr>
          <w:rStyle w:val="nfase"/>
          <w:rFonts w:ascii="Arial" w:hAnsi="Arial" w:cs="Arial"/>
          <w:color w:val="000000"/>
          <w:sz w:val="21"/>
          <w:szCs w:val="21"/>
          <w:shd w:val="clear" w:color="auto" w:fill="3399FF"/>
        </w:rPr>
        <w:t>HondaJet</w:t>
      </w:r>
      <w:proofErr w:type="spellEnd"/>
      <w:proofErr w:type="gramEnd"/>
      <w:r>
        <w:rPr>
          <w:rStyle w:val="nfase"/>
          <w:rFonts w:ascii="Arial" w:hAnsi="Arial" w:cs="Arial"/>
          <w:color w:val="000000"/>
          <w:sz w:val="21"/>
          <w:szCs w:val="21"/>
          <w:shd w:val="clear" w:color="auto" w:fill="3399FF"/>
        </w:rPr>
        <w:t>, o jato executivo mais avançado do mundo, para o Brasil. E a segunda planta de automóveis da marca foi construída na cidade de Itirapina (SP), porque muito mais ainda está por vir. A empresa reitera seu compromisso de longo prazo com o Brasil e seguirá empenhada em contribuir cada vez mais com a vida e a mobilidade dos brasileiros! Saiba mais em www.honda.com.br e www.facebook.com/HondaBR</w:t>
      </w:r>
    </w:p>
    <w:p w:rsidR="001273B6" w:rsidRPr="00350421" w:rsidRDefault="001273B6" w:rsidP="00350421">
      <w:pPr>
        <w:spacing w:line="240" w:lineRule="auto"/>
        <w:jc w:val="both"/>
      </w:pPr>
    </w:p>
    <w:p w:rsidR="00635C62" w:rsidRDefault="00635C62" w:rsidP="00350421">
      <w:pPr>
        <w:spacing w:line="240" w:lineRule="auto"/>
        <w:jc w:val="both"/>
      </w:pPr>
    </w:p>
    <w:p w:rsidR="00D567CA" w:rsidRDefault="00D567CA" w:rsidP="00350421">
      <w:pPr>
        <w:spacing w:line="240" w:lineRule="auto"/>
        <w:jc w:val="both"/>
      </w:pPr>
    </w:p>
    <w:p w:rsidR="00D567CA" w:rsidRDefault="00D567CA" w:rsidP="00350421">
      <w:pPr>
        <w:spacing w:line="240" w:lineRule="auto"/>
        <w:jc w:val="both"/>
      </w:pPr>
    </w:p>
    <w:p w:rsidR="00D567CA" w:rsidRDefault="00D567CA" w:rsidP="00350421">
      <w:pPr>
        <w:spacing w:line="240" w:lineRule="auto"/>
        <w:jc w:val="both"/>
      </w:pPr>
    </w:p>
    <w:p w:rsidR="00D567CA" w:rsidRDefault="00D567CA" w:rsidP="00350421">
      <w:pPr>
        <w:spacing w:line="240" w:lineRule="auto"/>
        <w:jc w:val="both"/>
      </w:pPr>
    </w:p>
    <w:p w:rsidR="00D567CA" w:rsidRPr="00D567CA" w:rsidRDefault="00D567CA" w:rsidP="00D567CA">
      <w:pPr>
        <w:spacing w:line="240" w:lineRule="auto"/>
        <w:jc w:val="center"/>
        <w:rPr>
          <w:b/>
          <w:u w:val="single"/>
        </w:rPr>
      </w:pPr>
      <w:r w:rsidRPr="00D567CA">
        <w:rPr>
          <w:b/>
          <w:u w:val="single"/>
        </w:rPr>
        <w:lastRenderedPageBreak/>
        <w:t>ESPECIFICAÇÕES TÉCNICAS</w:t>
      </w:r>
      <w:r>
        <w:rPr>
          <w:b/>
          <w:u w:val="single"/>
        </w:rPr>
        <w:t xml:space="preserve"> CRF 1000L AFRICA TWIN</w:t>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417"/>
      </w:tblGrid>
      <w:tr w:rsidR="00D567CA" w:rsidRPr="000E5857" w:rsidTr="00E0498A">
        <w:tc>
          <w:tcPr>
            <w:tcW w:w="9494" w:type="dxa"/>
            <w:gridSpan w:val="2"/>
            <w:tcBorders>
              <w:top w:val="single" w:sz="2" w:space="0" w:color="FFFFFF"/>
              <w:left w:val="single" w:sz="2" w:space="0" w:color="FFFFFF"/>
              <w:bottom w:val="single" w:sz="12" w:space="0" w:color="9BBB59"/>
              <w:right w:val="single" w:sz="2" w:space="0" w:color="FFFFFF"/>
            </w:tcBorders>
            <w:shd w:val="clear" w:color="auto" w:fill="auto"/>
          </w:tcPr>
          <w:p w:rsidR="00D567CA" w:rsidRPr="00C85A00" w:rsidRDefault="00D567CA" w:rsidP="00D567CA">
            <w:pPr>
              <w:spacing w:line="240" w:lineRule="auto"/>
              <w:jc w:val="both"/>
              <w:rPr>
                <w:rFonts w:ascii="Arial" w:hAnsi="Arial" w:cs="Arial"/>
                <w:b/>
              </w:rPr>
            </w:pPr>
            <w:r w:rsidRPr="00C85A00">
              <w:rPr>
                <w:rFonts w:ascii="Arial" w:hAnsi="Arial" w:cs="Arial"/>
                <w:b/>
                <w:color w:val="808080"/>
              </w:rPr>
              <w:t>Motor</w:t>
            </w:r>
          </w:p>
        </w:tc>
      </w:tr>
      <w:tr w:rsidR="00D567CA" w:rsidRPr="000E5857" w:rsidTr="00E0498A">
        <w:tc>
          <w:tcPr>
            <w:tcW w:w="4077" w:type="dxa"/>
            <w:tcBorders>
              <w:top w:val="single" w:sz="12" w:space="0" w:color="9BBB59"/>
              <w:left w:val="single" w:sz="2" w:space="0" w:color="FFFFFF"/>
              <w:bottom w:val="single" w:sz="2" w:space="0" w:color="FFFFFF"/>
              <w:right w:val="single" w:sz="2" w:space="0" w:color="FFFFFF"/>
            </w:tcBorders>
            <w:shd w:val="clear" w:color="auto" w:fill="auto"/>
          </w:tcPr>
          <w:p w:rsidR="00D567CA" w:rsidRPr="00C85A00" w:rsidRDefault="00D567CA" w:rsidP="00D567CA">
            <w:pPr>
              <w:spacing w:line="240" w:lineRule="auto"/>
              <w:jc w:val="both"/>
              <w:rPr>
                <w:rFonts w:ascii="Arial" w:hAnsi="Arial" w:cs="Arial"/>
                <w:b/>
              </w:rPr>
            </w:pPr>
            <w:r w:rsidRPr="00C85A00">
              <w:rPr>
                <w:rFonts w:ascii="Arial" w:hAnsi="Arial" w:cs="Arial"/>
                <w:b/>
              </w:rPr>
              <w:t>Tipo</w:t>
            </w:r>
          </w:p>
        </w:tc>
        <w:tc>
          <w:tcPr>
            <w:tcW w:w="5417" w:type="dxa"/>
            <w:tcBorders>
              <w:top w:val="single" w:sz="12" w:space="0" w:color="9BBB59"/>
              <w:left w:val="single" w:sz="2" w:space="0" w:color="FFFFFF"/>
              <w:bottom w:val="single" w:sz="2" w:space="0" w:color="FFFFFF"/>
              <w:right w:val="single" w:sz="2" w:space="0" w:color="FFFFFF"/>
            </w:tcBorders>
            <w:shd w:val="clear" w:color="auto" w:fill="auto"/>
          </w:tcPr>
          <w:p w:rsidR="00D567CA" w:rsidRPr="00C85A00" w:rsidRDefault="00D567CA" w:rsidP="00D567CA">
            <w:pPr>
              <w:autoSpaceDE w:val="0"/>
              <w:autoSpaceDN w:val="0"/>
              <w:adjustRightInd w:val="0"/>
              <w:spacing w:line="240" w:lineRule="auto"/>
              <w:rPr>
                <w:rFonts w:ascii="Arial" w:hAnsi="Arial" w:cs="Arial"/>
              </w:rPr>
            </w:pPr>
            <w:r w:rsidRPr="00062F91">
              <w:rPr>
                <w:rFonts w:ascii="Arial" w:hAnsi="Arial" w:cs="Arial"/>
              </w:rPr>
              <w:t>OHC, Dois cilindros</w:t>
            </w:r>
            <w:r>
              <w:rPr>
                <w:rFonts w:ascii="Arial" w:hAnsi="Arial" w:cs="Arial"/>
              </w:rPr>
              <w:t xml:space="preserve">, </w:t>
            </w:r>
            <w:proofErr w:type="gramStart"/>
            <w:r w:rsidRPr="00062F91">
              <w:rPr>
                <w:rFonts w:ascii="Arial" w:hAnsi="Arial" w:cs="Arial"/>
              </w:rPr>
              <w:t>4</w:t>
            </w:r>
            <w:proofErr w:type="gramEnd"/>
            <w:r w:rsidRPr="00062F91">
              <w:rPr>
                <w:rFonts w:ascii="Arial" w:hAnsi="Arial" w:cs="Arial"/>
              </w:rPr>
              <w:t xml:space="preserve"> tempos, arrefecimento líquido</w:t>
            </w:r>
            <w:r w:rsidRPr="00BD4FDD">
              <w:rPr>
                <w:rFonts w:ascii="Calibri" w:hAnsi="Calibri" w:cs="Arial"/>
                <w:sz w:val="18"/>
                <w:szCs w:val="18"/>
              </w:rPr>
              <w:t>.</w:t>
            </w:r>
          </w:p>
        </w:tc>
      </w:tr>
      <w:tr w:rsidR="00D567CA" w:rsidRPr="000E5857" w:rsidTr="00E0498A">
        <w:tc>
          <w:tcPr>
            <w:tcW w:w="4077" w:type="dxa"/>
            <w:tcBorders>
              <w:top w:val="single" w:sz="2" w:space="0" w:color="FFFFFF"/>
              <w:left w:val="single" w:sz="2" w:space="0" w:color="FFFFFF"/>
              <w:bottom w:val="single" w:sz="2" w:space="0" w:color="FFFFFF"/>
              <w:right w:val="single" w:sz="2" w:space="0" w:color="EAF1DD"/>
            </w:tcBorders>
            <w:shd w:val="clear" w:color="auto" w:fill="EAF1DD"/>
          </w:tcPr>
          <w:p w:rsidR="00D567CA" w:rsidRPr="00C85A00" w:rsidRDefault="00D567CA" w:rsidP="00D567CA">
            <w:pPr>
              <w:spacing w:line="240" w:lineRule="auto"/>
              <w:jc w:val="both"/>
              <w:rPr>
                <w:rFonts w:ascii="Arial" w:hAnsi="Arial" w:cs="Arial"/>
                <w:b/>
              </w:rPr>
            </w:pPr>
            <w:r w:rsidRPr="00C85A00">
              <w:rPr>
                <w:rFonts w:ascii="Arial" w:hAnsi="Arial" w:cs="Arial"/>
                <w:b/>
              </w:rPr>
              <w:t>Cilindrada</w:t>
            </w:r>
          </w:p>
        </w:tc>
        <w:tc>
          <w:tcPr>
            <w:tcW w:w="5417" w:type="dxa"/>
            <w:tcBorders>
              <w:top w:val="single" w:sz="2" w:space="0" w:color="FFFFFF"/>
              <w:left w:val="single" w:sz="2" w:space="0" w:color="EAF1DD"/>
              <w:bottom w:val="single" w:sz="2" w:space="0" w:color="FFFFFF"/>
              <w:right w:val="single" w:sz="2" w:space="0" w:color="FFFFFF"/>
            </w:tcBorders>
            <w:shd w:val="clear" w:color="auto" w:fill="EAF1DD"/>
          </w:tcPr>
          <w:p w:rsidR="00D567CA" w:rsidRPr="00C85A00" w:rsidRDefault="00D567CA" w:rsidP="00D567CA">
            <w:pPr>
              <w:spacing w:line="240" w:lineRule="auto"/>
              <w:jc w:val="both"/>
              <w:rPr>
                <w:rFonts w:ascii="Arial" w:hAnsi="Arial" w:cs="Arial"/>
              </w:rPr>
            </w:pPr>
            <w:r>
              <w:rPr>
                <w:rFonts w:ascii="Arial" w:hAnsi="Arial" w:cs="Arial"/>
              </w:rPr>
              <w:t xml:space="preserve">999,1 </w:t>
            </w:r>
            <w:proofErr w:type="spellStart"/>
            <w:r>
              <w:rPr>
                <w:rFonts w:ascii="Arial" w:hAnsi="Arial" w:cs="Arial"/>
              </w:rPr>
              <w:t>cc</w:t>
            </w:r>
            <w:proofErr w:type="spellEnd"/>
          </w:p>
        </w:tc>
      </w:tr>
      <w:tr w:rsidR="00D567CA" w:rsidRPr="000E5857" w:rsidTr="00E0498A">
        <w:trPr>
          <w:trHeight w:val="75"/>
        </w:trPr>
        <w:tc>
          <w:tcPr>
            <w:tcW w:w="4077" w:type="dxa"/>
            <w:tcBorders>
              <w:top w:val="single" w:sz="2" w:space="0" w:color="FFFFFF"/>
              <w:left w:val="single" w:sz="2" w:space="0" w:color="FFFFFF"/>
              <w:bottom w:val="single" w:sz="2" w:space="0" w:color="FFFFFF"/>
              <w:right w:val="single" w:sz="2" w:space="0" w:color="FFFFFF"/>
            </w:tcBorders>
            <w:shd w:val="clear" w:color="auto" w:fill="auto"/>
          </w:tcPr>
          <w:p w:rsidR="00D567CA" w:rsidRPr="00C85A00" w:rsidRDefault="00D567CA" w:rsidP="00D567CA">
            <w:pPr>
              <w:spacing w:line="240" w:lineRule="auto"/>
              <w:jc w:val="both"/>
              <w:rPr>
                <w:rFonts w:ascii="Arial" w:hAnsi="Arial" w:cs="Arial"/>
                <w:b/>
              </w:rPr>
            </w:pPr>
            <w:r w:rsidRPr="00C85A00">
              <w:rPr>
                <w:rFonts w:ascii="Arial" w:hAnsi="Arial" w:cs="Arial"/>
                <w:b/>
              </w:rPr>
              <w:t xml:space="preserve">Diâmetro x </w:t>
            </w:r>
            <w:r>
              <w:rPr>
                <w:rFonts w:ascii="Arial" w:hAnsi="Arial" w:cs="Arial"/>
                <w:b/>
              </w:rPr>
              <w:t>c</w:t>
            </w:r>
            <w:r w:rsidRPr="00C85A00">
              <w:rPr>
                <w:rFonts w:ascii="Arial" w:hAnsi="Arial" w:cs="Arial"/>
                <w:b/>
              </w:rPr>
              <w:t>urso</w:t>
            </w:r>
          </w:p>
        </w:tc>
        <w:tc>
          <w:tcPr>
            <w:tcW w:w="5417" w:type="dxa"/>
            <w:tcBorders>
              <w:top w:val="single" w:sz="2" w:space="0" w:color="FFFFFF"/>
              <w:left w:val="single" w:sz="2" w:space="0" w:color="FFFFFF"/>
              <w:bottom w:val="single" w:sz="2" w:space="0" w:color="FFFFFF"/>
              <w:right w:val="single" w:sz="2" w:space="0" w:color="FFFFFF"/>
            </w:tcBorders>
            <w:shd w:val="clear" w:color="auto" w:fill="auto"/>
          </w:tcPr>
          <w:p w:rsidR="00D567CA" w:rsidRPr="00C85A00" w:rsidRDefault="00D567CA" w:rsidP="00D567CA">
            <w:pPr>
              <w:spacing w:line="240" w:lineRule="auto"/>
              <w:jc w:val="both"/>
              <w:rPr>
                <w:rFonts w:ascii="Arial" w:hAnsi="Arial" w:cs="Arial"/>
              </w:rPr>
            </w:pPr>
            <w:r>
              <w:rPr>
                <w:rFonts w:ascii="Arial" w:hAnsi="Arial" w:cs="Arial"/>
              </w:rPr>
              <w:t>92,0 x 75,1 mm</w:t>
            </w:r>
          </w:p>
        </w:tc>
      </w:tr>
      <w:tr w:rsidR="00D567CA" w:rsidRPr="000E5857" w:rsidTr="00E0498A">
        <w:tc>
          <w:tcPr>
            <w:tcW w:w="4077" w:type="dxa"/>
            <w:tcBorders>
              <w:top w:val="single" w:sz="2" w:space="0" w:color="FFFFFF"/>
              <w:left w:val="single" w:sz="2" w:space="0" w:color="FFFFFF"/>
              <w:bottom w:val="single" w:sz="2" w:space="0" w:color="FFFFFF"/>
              <w:right w:val="single" w:sz="2" w:space="0" w:color="EAF1DD"/>
            </w:tcBorders>
            <w:shd w:val="clear" w:color="auto" w:fill="EAF1DD"/>
          </w:tcPr>
          <w:p w:rsidR="00D567CA" w:rsidRPr="00C85A00" w:rsidRDefault="00D567CA" w:rsidP="00D567CA">
            <w:pPr>
              <w:spacing w:line="240" w:lineRule="auto"/>
              <w:jc w:val="both"/>
              <w:rPr>
                <w:rFonts w:ascii="Arial" w:hAnsi="Arial" w:cs="Arial"/>
                <w:b/>
              </w:rPr>
            </w:pPr>
            <w:r>
              <w:rPr>
                <w:rFonts w:ascii="Arial" w:hAnsi="Arial" w:cs="Arial"/>
                <w:b/>
              </w:rPr>
              <w:t>Potência m</w:t>
            </w:r>
            <w:r w:rsidRPr="00C85A00">
              <w:rPr>
                <w:rFonts w:ascii="Arial" w:hAnsi="Arial" w:cs="Arial"/>
                <w:b/>
              </w:rPr>
              <w:t>áxima</w:t>
            </w:r>
          </w:p>
        </w:tc>
        <w:tc>
          <w:tcPr>
            <w:tcW w:w="5417" w:type="dxa"/>
            <w:tcBorders>
              <w:top w:val="single" w:sz="2" w:space="0" w:color="FFFFFF"/>
              <w:left w:val="single" w:sz="2" w:space="0" w:color="EAF1DD"/>
              <w:bottom w:val="single" w:sz="2" w:space="0" w:color="FFFFFF"/>
              <w:right w:val="single" w:sz="2" w:space="0" w:color="FFFFFF"/>
            </w:tcBorders>
            <w:shd w:val="clear" w:color="auto" w:fill="EAF1DD"/>
          </w:tcPr>
          <w:p w:rsidR="00D567CA" w:rsidRPr="00C85A00" w:rsidRDefault="00D567CA" w:rsidP="00D567CA">
            <w:pPr>
              <w:spacing w:line="240" w:lineRule="auto"/>
              <w:jc w:val="both"/>
              <w:rPr>
                <w:rFonts w:ascii="Arial" w:hAnsi="Arial" w:cs="Arial"/>
              </w:rPr>
            </w:pPr>
            <w:r>
              <w:rPr>
                <w:rFonts w:ascii="Arial" w:hAnsi="Arial" w:cs="Arial"/>
              </w:rPr>
              <w:t xml:space="preserve">90,2 </w:t>
            </w:r>
            <w:proofErr w:type="spellStart"/>
            <w:r>
              <w:rPr>
                <w:rFonts w:ascii="Arial" w:hAnsi="Arial" w:cs="Arial"/>
              </w:rPr>
              <w:t>cv</w:t>
            </w:r>
            <w:proofErr w:type="spellEnd"/>
            <w:r>
              <w:rPr>
                <w:rFonts w:ascii="Arial" w:hAnsi="Arial" w:cs="Arial"/>
              </w:rPr>
              <w:t xml:space="preserve"> a 7.50</w:t>
            </w:r>
            <w:r w:rsidRPr="00C85A00">
              <w:rPr>
                <w:rFonts w:ascii="Arial" w:hAnsi="Arial" w:cs="Arial"/>
              </w:rPr>
              <w:t xml:space="preserve">0 </w:t>
            </w:r>
            <w:proofErr w:type="gramStart"/>
            <w:r w:rsidRPr="00C85A00">
              <w:rPr>
                <w:rFonts w:ascii="Arial" w:hAnsi="Arial" w:cs="Arial"/>
              </w:rPr>
              <w:t>rpm</w:t>
            </w:r>
            <w:proofErr w:type="gramEnd"/>
          </w:p>
        </w:tc>
      </w:tr>
      <w:tr w:rsidR="00D567CA" w:rsidRPr="000E5857" w:rsidTr="00E0498A">
        <w:tc>
          <w:tcPr>
            <w:tcW w:w="4077" w:type="dxa"/>
            <w:tcBorders>
              <w:top w:val="single" w:sz="2" w:space="0" w:color="FFFFFF"/>
              <w:left w:val="single" w:sz="2" w:space="0" w:color="FFFFFF"/>
              <w:bottom w:val="single" w:sz="2" w:space="0" w:color="FFFFFF"/>
              <w:right w:val="single" w:sz="2" w:space="0" w:color="FFFFFF"/>
            </w:tcBorders>
            <w:shd w:val="clear" w:color="auto" w:fill="auto"/>
          </w:tcPr>
          <w:p w:rsidR="00D567CA" w:rsidRPr="00C85A00" w:rsidRDefault="00D567CA" w:rsidP="00D567CA">
            <w:pPr>
              <w:spacing w:line="240" w:lineRule="auto"/>
              <w:jc w:val="both"/>
              <w:rPr>
                <w:rFonts w:ascii="Arial" w:hAnsi="Arial" w:cs="Arial"/>
                <w:b/>
              </w:rPr>
            </w:pPr>
            <w:r>
              <w:rPr>
                <w:rFonts w:ascii="Arial" w:hAnsi="Arial" w:cs="Arial"/>
                <w:b/>
              </w:rPr>
              <w:t>Torque m</w:t>
            </w:r>
            <w:r w:rsidRPr="00C85A00">
              <w:rPr>
                <w:rFonts w:ascii="Arial" w:hAnsi="Arial" w:cs="Arial"/>
                <w:b/>
              </w:rPr>
              <w:t>áximo</w:t>
            </w:r>
          </w:p>
        </w:tc>
        <w:tc>
          <w:tcPr>
            <w:tcW w:w="5417" w:type="dxa"/>
            <w:tcBorders>
              <w:top w:val="single" w:sz="2" w:space="0" w:color="FFFFFF"/>
              <w:left w:val="single" w:sz="2" w:space="0" w:color="FFFFFF"/>
              <w:bottom w:val="single" w:sz="2" w:space="0" w:color="FFFFFF"/>
              <w:right w:val="single" w:sz="2" w:space="0" w:color="FFFFFF"/>
            </w:tcBorders>
            <w:shd w:val="clear" w:color="auto" w:fill="auto"/>
          </w:tcPr>
          <w:p w:rsidR="00D567CA" w:rsidRPr="00C85A00" w:rsidRDefault="00D567CA" w:rsidP="00D567CA">
            <w:pPr>
              <w:spacing w:line="240" w:lineRule="auto"/>
              <w:jc w:val="both"/>
              <w:rPr>
                <w:rFonts w:ascii="Arial" w:hAnsi="Arial" w:cs="Arial"/>
              </w:rPr>
            </w:pPr>
            <w:r>
              <w:rPr>
                <w:rFonts w:ascii="Arial" w:hAnsi="Arial" w:cs="Arial"/>
              </w:rPr>
              <w:t xml:space="preserve">9,3 </w:t>
            </w:r>
            <w:proofErr w:type="spellStart"/>
            <w:r>
              <w:rPr>
                <w:rFonts w:ascii="Arial" w:hAnsi="Arial" w:cs="Arial"/>
              </w:rPr>
              <w:t>kgf.m</w:t>
            </w:r>
            <w:proofErr w:type="spellEnd"/>
            <w:r>
              <w:rPr>
                <w:rFonts w:ascii="Arial" w:hAnsi="Arial" w:cs="Arial"/>
              </w:rPr>
              <w:t xml:space="preserve"> a 6.000</w:t>
            </w:r>
            <w:r w:rsidRPr="00C85A00">
              <w:rPr>
                <w:rFonts w:ascii="Arial" w:hAnsi="Arial" w:cs="Arial"/>
              </w:rPr>
              <w:t xml:space="preserve"> </w:t>
            </w:r>
            <w:proofErr w:type="gramStart"/>
            <w:r w:rsidRPr="00C85A00">
              <w:rPr>
                <w:rFonts w:ascii="Arial" w:hAnsi="Arial" w:cs="Arial"/>
              </w:rPr>
              <w:t>rpm</w:t>
            </w:r>
            <w:proofErr w:type="gramEnd"/>
          </w:p>
        </w:tc>
      </w:tr>
      <w:tr w:rsidR="00D567CA" w:rsidRPr="000E5857" w:rsidTr="00E0498A">
        <w:tc>
          <w:tcPr>
            <w:tcW w:w="4077" w:type="dxa"/>
            <w:tcBorders>
              <w:top w:val="single" w:sz="2" w:space="0" w:color="FFFFFF"/>
              <w:left w:val="single" w:sz="2" w:space="0" w:color="FFFFFF"/>
              <w:bottom w:val="single" w:sz="2" w:space="0" w:color="FFFFFF"/>
              <w:right w:val="single" w:sz="2" w:space="0" w:color="EAF1DD"/>
            </w:tcBorders>
            <w:shd w:val="clear" w:color="auto" w:fill="EAF1DD"/>
          </w:tcPr>
          <w:p w:rsidR="00D567CA" w:rsidRPr="00C85A00" w:rsidRDefault="00D567CA" w:rsidP="00D567CA">
            <w:pPr>
              <w:spacing w:line="240" w:lineRule="auto"/>
              <w:jc w:val="both"/>
              <w:rPr>
                <w:rFonts w:ascii="Arial" w:hAnsi="Arial" w:cs="Arial"/>
                <w:b/>
              </w:rPr>
            </w:pPr>
            <w:r>
              <w:rPr>
                <w:rFonts w:ascii="Arial" w:hAnsi="Arial" w:cs="Arial"/>
                <w:b/>
              </w:rPr>
              <w:t>Sistema de a</w:t>
            </w:r>
            <w:r w:rsidRPr="00C85A00">
              <w:rPr>
                <w:rFonts w:ascii="Arial" w:hAnsi="Arial" w:cs="Arial"/>
                <w:b/>
              </w:rPr>
              <w:t>limentação</w:t>
            </w:r>
          </w:p>
        </w:tc>
        <w:tc>
          <w:tcPr>
            <w:tcW w:w="5417" w:type="dxa"/>
            <w:tcBorders>
              <w:top w:val="single" w:sz="2" w:space="0" w:color="FFFFFF"/>
              <w:left w:val="single" w:sz="2" w:space="0" w:color="EAF1DD"/>
              <w:bottom w:val="single" w:sz="2" w:space="0" w:color="FFFFFF"/>
              <w:right w:val="single" w:sz="2" w:space="0" w:color="FFFFFF"/>
            </w:tcBorders>
            <w:shd w:val="clear" w:color="auto" w:fill="EAF1DD"/>
          </w:tcPr>
          <w:p w:rsidR="00D567CA" w:rsidRPr="00C85A00" w:rsidRDefault="00D567CA" w:rsidP="00D567CA">
            <w:pPr>
              <w:spacing w:line="240" w:lineRule="auto"/>
              <w:jc w:val="both"/>
              <w:rPr>
                <w:rFonts w:ascii="Arial" w:hAnsi="Arial" w:cs="Arial"/>
              </w:rPr>
            </w:pPr>
            <w:r>
              <w:rPr>
                <w:rFonts w:ascii="Arial" w:hAnsi="Arial" w:cs="Arial"/>
              </w:rPr>
              <w:t>Injeção Eletrônica PGM-</w:t>
            </w:r>
            <w:r w:rsidRPr="00C85A00">
              <w:rPr>
                <w:rFonts w:ascii="Arial" w:hAnsi="Arial" w:cs="Arial"/>
              </w:rPr>
              <w:t>FI</w:t>
            </w:r>
          </w:p>
        </w:tc>
      </w:tr>
      <w:tr w:rsidR="00D567CA" w:rsidRPr="000E5857" w:rsidTr="00E0498A">
        <w:tc>
          <w:tcPr>
            <w:tcW w:w="4077" w:type="dxa"/>
            <w:tcBorders>
              <w:top w:val="single" w:sz="2" w:space="0" w:color="FFFFFF"/>
              <w:left w:val="single" w:sz="2" w:space="0" w:color="FFFFFF"/>
              <w:bottom w:val="single" w:sz="2" w:space="0" w:color="FFFFFF"/>
              <w:right w:val="nil"/>
            </w:tcBorders>
            <w:shd w:val="clear" w:color="auto" w:fill="auto"/>
          </w:tcPr>
          <w:p w:rsidR="00D567CA" w:rsidRPr="00C85A00" w:rsidRDefault="00D567CA" w:rsidP="00D567CA">
            <w:pPr>
              <w:spacing w:line="240" w:lineRule="auto"/>
              <w:jc w:val="both"/>
              <w:rPr>
                <w:rFonts w:ascii="Arial" w:hAnsi="Arial" w:cs="Arial"/>
                <w:b/>
              </w:rPr>
            </w:pPr>
            <w:r>
              <w:rPr>
                <w:rFonts w:ascii="Arial" w:hAnsi="Arial" w:cs="Arial"/>
                <w:b/>
              </w:rPr>
              <w:t>Relação de c</w:t>
            </w:r>
            <w:r w:rsidRPr="00C85A00">
              <w:rPr>
                <w:rFonts w:ascii="Arial" w:hAnsi="Arial" w:cs="Arial"/>
                <w:b/>
              </w:rPr>
              <w:t>ompressão</w:t>
            </w:r>
          </w:p>
        </w:tc>
        <w:tc>
          <w:tcPr>
            <w:tcW w:w="5417" w:type="dxa"/>
            <w:tcBorders>
              <w:top w:val="single" w:sz="2" w:space="0" w:color="FFFFFF"/>
              <w:left w:val="nil"/>
              <w:bottom w:val="single" w:sz="2" w:space="0" w:color="FFFFFF"/>
              <w:right w:val="single" w:sz="2" w:space="0" w:color="FFFFFF"/>
            </w:tcBorders>
            <w:shd w:val="clear" w:color="auto" w:fill="auto"/>
          </w:tcPr>
          <w:p w:rsidR="00D567CA" w:rsidRPr="00C85A00" w:rsidRDefault="00D567CA" w:rsidP="00D567CA">
            <w:pPr>
              <w:spacing w:line="240" w:lineRule="auto"/>
              <w:jc w:val="both"/>
              <w:rPr>
                <w:rFonts w:ascii="Arial" w:hAnsi="Arial" w:cs="Arial"/>
              </w:rPr>
            </w:pPr>
            <w:r>
              <w:rPr>
                <w:rFonts w:ascii="Arial" w:hAnsi="Arial" w:cs="Arial"/>
              </w:rPr>
              <w:t>10,0</w:t>
            </w:r>
            <w:r w:rsidRPr="00C85A00">
              <w:rPr>
                <w:rFonts w:ascii="Arial" w:hAnsi="Arial" w:cs="Arial"/>
              </w:rPr>
              <w:t xml:space="preserve">: </w:t>
            </w:r>
            <w:proofErr w:type="gramStart"/>
            <w:r w:rsidRPr="00C85A00">
              <w:rPr>
                <w:rFonts w:ascii="Arial" w:hAnsi="Arial" w:cs="Arial"/>
              </w:rPr>
              <w:t>1</w:t>
            </w:r>
            <w:proofErr w:type="gramEnd"/>
          </w:p>
        </w:tc>
      </w:tr>
      <w:tr w:rsidR="00D567CA" w:rsidRPr="000E5857" w:rsidTr="00E0498A">
        <w:tc>
          <w:tcPr>
            <w:tcW w:w="4077" w:type="dxa"/>
            <w:tcBorders>
              <w:top w:val="single" w:sz="2" w:space="0" w:color="FFFFFF"/>
              <w:left w:val="single" w:sz="2" w:space="0" w:color="FFFFFF"/>
              <w:bottom w:val="single" w:sz="2" w:space="0" w:color="FFFFFF"/>
              <w:right w:val="single" w:sz="2" w:space="0" w:color="EAF1DD"/>
            </w:tcBorders>
            <w:shd w:val="clear" w:color="auto" w:fill="EAF1DD"/>
          </w:tcPr>
          <w:p w:rsidR="00D567CA" w:rsidRPr="00C85A00" w:rsidRDefault="00D567CA" w:rsidP="00D567CA">
            <w:pPr>
              <w:spacing w:line="240" w:lineRule="auto"/>
              <w:jc w:val="both"/>
              <w:rPr>
                <w:rFonts w:ascii="Arial" w:hAnsi="Arial" w:cs="Arial"/>
                <w:b/>
              </w:rPr>
            </w:pPr>
            <w:r>
              <w:rPr>
                <w:rFonts w:ascii="Arial" w:hAnsi="Arial" w:cs="Arial"/>
                <w:b/>
              </w:rPr>
              <w:t>Sistema de l</w:t>
            </w:r>
            <w:r w:rsidRPr="00C85A00">
              <w:rPr>
                <w:rFonts w:ascii="Arial" w:hAnsi="Arial" w:cs="Arial"/>
                <w:b/>
              </w:rPr>
              <w:t>ubrificação</w:t>
            </w:r>
          </w:p>
        </w:tc>
        <w:tc>
          <w:tcPr>
            <w:tcW w:w="5417" w:type="dxa"/>
            <w:tcBorders>
              <w:top w:val="single" w:sz="2" w:space="0" w:color="FFFFFF"/>
              <w:left w:val="single" w:sz="2" w:space="0" w:color="EAF1DD"/>
              <w:bottom w:val="single" w:sz="2" w:space="0" w:color="FFFFFF"/>
              <w:right w:val="single" w:sz="2" w:space="0" w:color="FFFFFF"/>
            </w:tcBorders>
            <w:shd w:val="clear" w:color="auto" w:fill="EAF1DD"/>
          </w:tcPr>
          <w:p w:rsidR="00D567CA" w:rsidRPr="00C85A00" w:rsidRDefault="00D567CA" w:rsidP="00D567CA">
            <w:pPr>
              <w:spacing w:line="240" w:lineRule="auto"/>
              <w:jc w:val="both"/>
              <w:rPr>
                <w:rFonts w:ascii="Arial" w:hAnsi="Arial" w:cs="Arial"/>
              </w:rPr>
            </w:pPr>
            <w:r>
              <w:rPr>
                <w:rFonts w:ascii="Arial" w:hAnsi="Arial" w:cs="Arial"/>
              </w:rPr>
              <w:t>Forçada,</w:t>
            </w:r>
            <w:r w:rsidRPr="00C85A00">
              <w:rPr>
                <w:rFonts w:ascii="Arial" w:hAnsi="Arial" w:cs="Arial"/>
              </w:rPr>
              <w:t xml:space="preserve"> por bomba </w:t>
            </w:r>
            <w:proofErr w:type="spellStart"/>
            <w:proofErr w:type="gramStart"/>
            <w:r w:rsidRPr="00C85A00">
              <w:rPr>
                <w:rFonts w:ascii="Arial" w:hAnsi="Arial" w:cs="Arial"/>
              </w:rPr>
              <w:t>trocoidal</w:t>
            </w:r>
            <w:proofErr w:type="spellEnd"/>
            <w:proofErr w:type="gramEnd"/>
          </w:p>
        </w:tc>
      </w:tr>
      <w:tr w:rsidR="00D567CA" w:rsidRPr="000E5857" w:rsidTr="00E0498A">
        <w:tc>
          <w:tcPr>
            <w:tcW w:w="4077" w:type="dxa"/>
            <w:tcBorders>
              <w:top w:val="single" w:sz="2" w:space="0" w:color="FFFFFF"/>
              <w:left w:val="single" w:sz="2" w:space="0" w:color="FFFFFF"/>
              <w:bottom w:val="single" w:sz="2" w:space="0" w:color="FFFFFF"/>
              <w:right w:val="single" w:sz="2" w:space="0" w:color="FFFFFF"/>
            </w:tcBorders>
            <w:shd w:val="clear" w:color="auto" w:fill="auto"/>
          </w:tcPr>
          <w:p w:rsidR="00D567CA" w:rsidRPr="00C85A00" w:rsidRDefault="00D567CA" w:rsidP="00D567CA">
            <w:pPr>
              <w:spacing w:line="240" w:lineRule="auto"/>
              <w:jc w:val="both"/>
              <w:rPr>
                <w:rFonts w:ascii="Arial" w:hAnsi="Arial" w:cs="Arial"/>
                <w:b/>
              </w:rPr>
            </w:pPr>
            <w:r w:rsidRPr="00C85A00">
              <w:rPr>
                <w:rFonts w:ascii="Arial" w:hAnsi="Arial" w:cs="Arial"/>
                <w:b/>
              </w:rPr>
              <w:t>Transmissão</w:t>
            </w:r>
          </w:p>
        </w:tc>
        <w:tc>
          <w:tcPr>
            <w:tcW w:w="5417" w:type="dxa"/>
            <w:tcBorders>
              <w:top w:val="single" w:sz="2" w:space="0" w:color="FFFFFF"/>
              <w:left w:val="single" w:sz="2" w:space="0" w:color="FFFFFF"/>
              <w:bottom w:val="single" w:sz="2" w:space="0" w:color="FFFFFF"/>
              <w:right w:val="single" w:sz="2" w:space="0" w:color="FFFFFF"/>
            </w:tcBorders>
            <w:shd w:val="clear" w:color="auto" w:fill="auto"/>
          </w:tcPr>
          <w:p w:rsidR="00D567CA" w:rsidRPr="00C85A00" w:rsidRDefault="00D567CA" w:rsidP="00D567CA">
            <w:pPr>
              <w:spacing w:line="240" w:lineRule="auto"/>
              <w:jc w:val="both"/>
              <w:rPr>
                <w:rFonts w:ascii="Arial" w:hAnsi="Arial" w:cs="Arial"/>
              </w:rPr>
            </w:pPr>
            <w:r>
              <w:rPr>
                <w:rFonts w:ascii="Arial" w:hAnsi="Arial" w:cs="Arial"/>
              </w:rPr>
              <w:t>Seis v</w:t>
            </w:r>
            <w:r w:rsidRPr="00C85A00">
              <w:rPr>
                <w:rFonts w:ascii="Arial" w:hAnsi="Arial" w:cs="Arial"/>
              </w:rPr>
              <w:t>elocidades</w:t>
            </w:r>
          </w:p>
        </w:tc>
      </w:tr>
      <w:tr w:rsidR="00D567CA" w:rsidRPr="000E5857" w:rsidTr="00E0498A">
        <w:tc>
          <w:tcPr>
            <w:tcW w:w="4077" w:type="dxa"/>
            <w:tcBorders>
              <w:top w:val="single" w:sz="2" w:space="0" w:color="FFFFFF"/>
              <w:left w:val="single" w:sz="2" w:space="0" w:color="FFFFFF"/>
              <w:bottom w:val="single" w:sz="2" w:space="0" w:color="FFFFFF"/>
              <w:right w:val="single" w:sz="2" w:space="0" w:color="EAF1DD"/>
            </w:tcBorders>
            <w:shd w:val="clear" w:color="auto" w:fill="EAF1DD"/>
          </w:tcPr>
          <w:p w:rsidR="00D567CA" w:rsidRPr="00C85A00" w:rsidRDefault="00D567CA" w:rsidP="00D567CA">
            <w:pPr>
              <w:spacing w:line="240" w:lineRule="auto"/>
              <w:jc w:val="both"/>
              <w:rPr>
                <w:rFonts w:ascii="Arial" w:hAnsi="Arial" w:cs="Arial"/>
                <w:b/>
              </w:rPr>
            </w:pPr>
            <w:r w:rsidRPr="00C85A00">
              <w:rPr>
                <w:rFonts w:ascii="Arial" w:hAnsi="Arial" w:cs="Arial"/>
                <w:b/>
              </w:rPr>
              <w:t>Embreagem</w:t>
            </w:r>
          </w:p>
        </w:tc>
        <w:tc>
          <w:tcPr>
            <w:tcW w:w="5417" w:type="dxa"/>
            <w:tcBorders>
              <w:top w:val="single" w:sz="2" w:space="0" w:color="FFFFFF"/>
              <w:left w:val="single" w:sz="2" w:space="0" w:color="EAF1DD"/>
              <w:bottom w:val="single" w:sz="2" w:space="0" w:color="FFFFFF"/>
              <w:right w:val="single" w:sz="2" w:space="0" w:color="FFFFFF"/>
            </w:tcBorders>
            <w:shd w:val="clear" w:color="auto" w:fill="EAF1DD"/>
          </w:tcPr>
          <w:p w:rsidR="00D567CA" w:rsidRPr="00C85A00" w:rsidRDefault="00D567CA" w:rsidP="00D567CA">
            <w:pPr>
              <w:spacing w:line="240" w:lineRule="auto"/>
              <w:jc w:val="both"/>
              <w:rPr>
                <w:rFonts w:ascii="Arial" w:hAnsi="Arial" w:cs="Arial"/>
              </w:rPr>
            </w:pPr>
            <w:proofErr w:type="spellStart"/>
            <w:r w:rsidRPr="00C85A00">
              <w:rPr>
                <w:rFonts w:ascii="Arial" w:hAnsi="Arial" w:cs="Arial"/>
              </w:rPr>
              <w:t>Multidisco</w:t>
            </w:r>
            <w:proofErr w:type="spellEnd"/>
            <w:r w:rsidRPr="00C85A00">
              <w:rPr>
                <w:rFonts w:ascii="Arial" w:hAnsi="Arial" w:cs="Arial"/>
              </w:rPr>
              <w:t xml:space="preserve"> em banho de óleo</w:t>
            </w:r>
          </w:p>
        </w:tc>
      </w:tr>
      <w:tr w:rsidR="00D567CA" w:rsidRPr="000E5857" w:rsidTr="00E0498A">
        <w:tc>
          <w:tcPr>
            <w:tcW w:w="4077" w:type="dxa"/>
            <w:tcBorders>
              <w:top w:val="single" w:sz="2" w:space="0" w:color="FFFFFF"/>
              <w:left w:val="single" w:sz="2" w:space="0" w:color="FFFFFF"/>
              <w:bottom w:val="single" w:sz="2" w:space="0" w:color="FFFFFF"/>
              <w:right w:val="single" w:sz="2" w:space="0" w:color="FFFFFF"/>
            </w:tcBorders>
            <w:shd w:val="clear" w:color="auto" w:fill="auto"/>
          </w:tcPr>
          <w:p w:rsidR="00D567CA" w:rsidRPr="00C85A00" w:rsidRDefault="00D567CA" w:rsidP="00D567CA">
            <w:pPr>
              <w:spacing w:line="240" w:lineRule="auto"/>
              <w:jc w:val="both"/>
              <w:rPr>
                <w:rFonts w:ascii="Arial" w:hAnsi="Arial" w:cs="Arial"/>
                <w:b/>
              </w:rPr>
            </w:pPr>
            <w:bookmarkStart w:id="0" w:name="_GoBack" w:colFirst="0" w:colLast="1"/>
            <w:r>
              <w:rPr>
                <w:rFonts w:ascii="Arial" w:hAnsi="Arial" w:cs="Arial"/>
                <w:b/>
              </w:rPr>
              <w:t>Sistema de p</w:t>
            </w:r>
            <w:r w:rsidRPr="00C85A00">
              <w:rPr>
                <w:rFonts w:ascii="Arial" w:hAnsi="Arial" w:cs="Arial"/>
                <w:b/>
              </w:rPr>
              <w:t>artida</w:t>
            </w:r>
          </w:p>
        </w:tc>
        <w:tc>
          <w:tcPr>
            <w:tcW w:w="5417" w:type="dxa"/>
            <w:tcBorders>
              <w:top w:val="single" w:sz="2" w:space="0" w:color="FFFFFF"/>
              <w:left w:val="single" w:sz="2" w:space="0" w:color="FFFFFF"/>
              <w:bottom w:val="single" w:sz="2" w:space="0" w:color="FFFFFF"/>
              <w:right w:val="single" w:sz="2" w:space="0" w:color="FFFFFF"/>
            </w:tcBorders>
            <w:shd w:val="clear" w:color="auto" w:fill="auto"/>
          </w:tcPr>
          <w:p w:rsidR="00D567CA" w:rsidRPr="00C85A00" w:rsidRDefault="00D567CA" w:rsidP="00D567CA">
            <w:pPr>
              <w:spacing w:line="240" w:lineRule="auto"/>
              <w:jc w:val="both"/>
              <w:rPr>
                <w:rFonts w:ascii="Arial" w:hAnsi="Arial" w:cs="Arial"/>
              </w:rPr>
            </w:pPr>
            <w:r w:rsidRPr="00C85A00">
              <w:rPr>
                <w:rFonts w:ascii="Arial" w:hAnsi="Arial" w:cs="Arial"/>
              </w:rPr>
              <w:t>Elétrica</w:t>
            </w:r>
          </w:p>
        </w:tc>
      </w:tr>
      <w:bookmarkEnd w:id="0"/>
      <w:tr w:rsidR="00D567CA" w:rsidRPr="000E5857" w:rsidTr="00E0498A">
        <w:tc>
          <w:tcPr>
            <w:tcW w:w="4077" w:type="dxa"/>
            <w:tcBorders>
              <w:top w:val="single" w:sz="2" w:space="0" w:color="FFFFFF"/>
              <w:left w:val="single" w:sz="2" w:space="0" w:color="FFFFFF"/>
              <w:bottom w:val="single" w:sz="12" w:space="0" w:color="9BBB59"/>
              <w:right w:val="single" w:sz="2" w:space="0" w:color="EAF1DD"/>
            </w:tcBorders>
            <w:shd w:val="clear" w:color="auto" w:fill="EAF1DD"/>
          </w:tcPr>
          <w:p w:rsidR="00D567CA" w:rsidRPr="00C85A00" w:rsidRDefault="00D567CA" w:rsidP="00D567CA">
            <w:pPr>
              <w:spacing w:line="240" w:lineRule="auto"/>
              <w:jc w:val="both"/>
              <w:rPr>
                <w:rFonts w:ascii="Arial" w:hAnsi="Arial" w:cs="Arial"/>
                <w:b/>
              </w:rPr>
            </w:pPr>
            <w:r w:rsidRPr="00C85A00">
              <w:rPr>
                <w:rFonts w:ascii="Arial" w:hAnsi="Arial" w:cs="Arial"/>
                <w:b/>
              </w:rPr>
              <w:t>Combustível</w:t>
            </w:r>
          </w:p>
        </w:tc>
        <w:tc>
          <w:tcPr>
            <w:tcW w:w="5417" w:type="dxa"/>
            <w:tcBorders>
              <w:top w:val="single" w:sz="2" w:space="0" w:color="FFFFFF"/>
              <w:left w:val="single" w:sz="2" w:space="0" w:color="EAF1DD"/>
              <w:bottom w:val="single" w:sz="12" w:space="0" w:color="9BBB59"/>
              <w:right w:val="single" w:sz="2" w:space="0" w:color="FFFFFF"/>
            </w:tcBorders>
            <w:shd w:val="clear" w:color="auto" w:fill="EAF1DD"/>
          </w:tcPr>
          <w:p w:rsidR="00D567CA" w:rsidRPr="00C85A00" w:rsidRDefault="00D567CA" w:rsidP="00D567CA">
            <w:pPr>
              <w:spacing w:line="240" w:lineRule="auto"/>
              <w:jc w:val="both"/>
              <w:rPr>
                <w:rFonts w:ascii="Arial" w:hAnsi="Arial" w:cs="Arial"/>
              </w:rPr>
            </w:pPr>
            <w:r w:rsidRPr="00C85A00">
              <w:rPr>
                <w:rFonts w:ascii="Arial" w:hAnsi="Arial" w:cs="Arial"/>
              </w:rPr>
              <w:t>Gasolina</w:t>
            </w:r>
          </w:p>
        </w:tc>
      </w:tr>
      <w:tr w:rsidR="00D567CA" w:rsidRPr="00C85A00" w:rsidTr="00E0498A">
        <w:tc>
          <w:tcPr>
            <w:tcW w:w="9494" w:type="dxa"/>
            <w:gridSpan w:val="2"/>
            <w:tcBorders>
              <w:top w:val="single" w:sz="2" w:space="0" w:color="FFFFFF"/>
              <w:left w:val="single" w:sz="2" w:space="0" w:color="FFFFFF"/>
              <w:bottom w:val="single" w:sz="12" w:space="0" w:color="9BBB59"/>
              <w:right w:val="single" w:sz="2" w:space="0" w:color="FFFFFF"/>
            </w:tcBorders>
            <w:shd w:val="clear" w:color="auto" w:fill="auto"/>
          </w:tcPr>
          <w:p w:rsidR="00D567CA" w:rsidRPr="00C85A00" w:rsidRDefault="00D567CA" w:rsidP="00D567CA">
            <w:pPr>
              <w:spacing w:line="240" w:lineRule="auto"/>
              <w:jc w:val="both"/>
              <w:rPr>
                <w:rFonts w:ascii="Arial" w:hAnsi="Arial" w:cs="Arial"/>
                <w:b/>
              </w:rPr>
            </w:pPr>
            <w:r>
              <w:rPr>
                <w:rFonts w:ascii="Arial" w:hAnsi="Arial" w:cs="Arial"/>
                <w:b/>
                <w:color w:val="808080"/>
              </w:rPr>
              <w:br/>
              <w:t>Sistema e</w:t>
            </w:r>
            <w:r w:rsidRPr="00C85A00">
              <w:rPr>
                <w:rFonts w:ascii="Arial" w:hAnsi="Arial" w:cs="Arial"/>
                <w:b/>
                <w:color w:val="808080"/>
              </w:rPr>
              <w:t>létrico</w:t>
            </w:r>
          </w:p>
        </w:tc>
      </w:tr>
      <w:tr w:rsidR="00D567CA" w:rsidRPr="00C85A00" w:rsidTr="00E0498A">
        <w:tc>
          <w:tcPr>
            <w:tcW w:w="4077" w:type="dxa"/>
            <w:tcBorders>
              <w:top w:val="single" w:sz="12" w:space="0" w:color="9BBB59"/>
              <w:left w:val="single" w:sz="2" w:space="0" w:color="FFFFFF"/>
              <w:bottom w:val="single" w:sz="2" w:space="0" w:color="FFFFFF"/>
              <w:right w:val="single" w:sz="2" w:space="0" w:color="FFFFFF"/>
            </w:tcBorders>
            <w:shd w:val="clear" w:color="auto" w:fill="auto"/>
          </w:tcPr>
          <w:p w:rsidR="00D567CA" w:rsidRPr="00C85A00" w:rsidRDefault="00D567CA" w:rsidP="00D567CA">
            <w:pPr>
              <w:spacing w:line="240" w:lineRule="auto"/>
              <w:jc w:val="both"/>
              <w:rPr>
                <w:rFonts w:ascii="Arial" w:hAnsi="Arial" w:cs="Arial"/>
                <w:b/>
              </w:rPr>
            </w:pPr>
            <w:r w:rsidRPr="00C85A00">
              <w:rPr>
                <w:rFonts w:ascii="Arial" w:hAnsi="Arial" w:cs="Arial"/>
                <w:b/>
              </w:rPr>
              <w:t xml:space="preserve">Ignição </w:t>
            </w:r>
          </w:p>
        </w:tc>
        <w:tc>
          <w:tcPr>
            <w:tcW w:w="5417" w:type="dxa"/>
            <w:tcBorders>
              <w:top w:val="single" w:sz="12" w:space="0" w:color="9BBB59"/>
              <w:left w:val="single" w:sz="2" w:space="0" w:color="FFFFFF"/>
              <w:bottom w:val="single" w:sz="2" w:space="0" w:color="FFFFFF"/>
              <w:right w:val="single" w:sz="2" w:space="0" w:color="FFFFFF"/>
            </w:tcBorders>
            <w:shd w:val="clear" w:color="auto" w:fill="auto"/>
          </w:tcPr>
          <w:p w:rsidR="00D567CA" w:rsidRPr="00C85A00" w:rsidRDefault="00D567CA" w:rsidP="00D567CA">
            <w:pPr>
              <w:spacing w:line="240" w:lineRule="auto"/>
              <w:jc w:val="both"/>
              <w:rPr>
                <w:rFonts w:ascii="Arial" w:hAnsi="Arial" w:cs="Arial"/>
              </w:rPr>
            </w:pPr>
            <w:r w:rsidRPr="00C85A00">
              <w:rPr>
                <w:rFonts w:ascii="Arial" w:hAnsi="Arial" w:cs="Arial"/>
              </w:rPr>
              <w:t>Eletrônica</w:t>
            </w:r>
          </w:p>
        </w:tc>
      </w:tr>
      <w:tr w:rsidR="00D567CA" w:rsidRPr="00C85A00" w:rsidTr="00E0498A">
        <w:tc>
          <w:tcPr>
            <w:tcW w:w="4077" w:type="dxa"/>
            <w:tcBorders>
              <w:top w:val="single" w:sz="2" w:space="0" w:color="FFFFFF"/>
              <w:left w:val="single" w:sz="2" w:space="0" w:color="FFFFFF"/>
              <w:bottom w:val="single" w:sz="2" w:space="0" w:color="FFFFFF"/>
              <w:right w:val="single" w:sz="2" w:space="0" w:color="EAF1DD"/>
            </w:tcBorders>
            <w:shd w:val="clear" w:color="auto" w:fill="EAF1DD"/>
          </w:tcPr>
          <w:p w:rsidR="00D567CA" w:rsidRPr="00C85A00" w:rsidRDefault="00D567CA" w:rsidP="00D567CA">
            <w:pPr>
              <w:spacing w:line="240" w:lineRule="auto"/>
              <w:jc w:val="both"/>
              <w:rPr>
                <w:rFonts w:ascii="Arial" w:hAnsi="Arial" w:cs="Arial"/>
                <w:b/>
              </w:rPr>
            </w:pPr>
            <w:r w:rsidRPr="00C85A00">
              <w:rPr>
                <w:rFonts w:ascii="Arial" w:hAnsi="Arial" w:cs="Arial"/>
                <w:b/>
              </w:rPr>
              <w:t>Bateria</w:t>
            </w:r>
          </w:p>
        </w:tc>
        <w:tc>
          <w:tcPr>
            <w:tcW w:w="5417" w:type="dxa"/>
            <w:tcBorders>
              <w:top w:val="single" w:sz="2" w:space="0" w:color="FFFFFF"/>
              <w:left w:val="single" w:sz="2" w:space="0" w:color="EAF1DD"/>
              <w:bottom w:val="single" w:sz="2" w:space="0" w:color="FFFFFF"/>
              <w:right w:val="single" w:sz="2" w:space="0" w:color="FFFFFF"/>
            </w:tcBorders>
            <w:shd w:val="clear" w:color="auto" w:fill="EAF1DD"/>
          </w:tcPr>
          <w:p w:rsidR="00D567CA" w:rsidRPr="00C85A00" w:rsidRDefault="00D567CA" w:rsidP="00D567CA">
            <w:pPr>
              <w:spacing w:line="240" w:lineRule="auto"/>
              <w:jc w:val="both"/>
              <w:rPr>
                <w:rFonts w:ascii="Arial" w:hAnsi="Arial" w:cs="Arial"/>
              </w:rPr>
            </w:pPr>
            <w:r w:rsidRPr="00C85A00">
              <w:rPr>
                <w:rFonts w:ascii="Arial" w:hAnsi="Arial" w:cs="Arial"/>
              </w:rPr>
              <w:t>12</w:t>
            </w:r>
            <w:r>
              <w:rPr>
                <w:rFonts w:ascii="Arial" w:hAnsi="Arial" w:cs="Arial"/>
              </w:rPr>
              <w:t xml:space="preserve"> </w:t>
            </w:r>
            <w:r w:rsidRPr="00C85A00">
              <w:rPr>
                <w:rFonts w:ascii="Arial" w:hAnsi="Arial" w:cs="Arial"/>
              </w:rPr>
              <w:t>V – 11.2 Ah</w:t>
            </w:r>
          </w:p>
        </w:tc>
      </w:tr>
      <w:tr w:rsidR="00D567CA" w:rsidRPr="00C85A00" w:rsidTr="00E0498A">
        <w:tc>
          <w:tcPr>
            <w:tcW w:w="4077" w:type="dxa"/>
            <w:tcBorders>
              <w:top w:val="single" w:sz="2" w:space="0" w:color="FFFFFF"/>
              <w:left w:val="single" w:sz="2" w:space="0" w:color="FFFFFF"/>
              <w:bottom w:val="single" w:sz="12" w:space="0" w:color="9BBB59"/>
              <w:right w:val="single" w:sz="2" w:space="0" w:color="FFFFFF"/>
            </w:tcBorders>
            <w:shd w:val="clear" w:color="auto" w:fill="auto"/>
          </w:tcPr>
          <w:p w:rsidR="00D567CA" w:rsidRPr="00C85A00" w:rsidRDefault="00D567CA" w:rsidP="00D567CA">
            <w:pPr>
              <w:spacing w:line="240" w:lineRule="auto"/>
              <w:jc w:val="both"/>
              <w:rPr>
                <w:rFonts w:ascii="Arial" w:hAnsi="Arial" w:cs="Arial"/>
                <w:b/>
              </w:rPr>
            </w:pPr>
            <w:r w:rsidRPr="00C85A00">
              <w:rPr>
                <w:rFonts w:ascii="Arial" w:hAnsi="Arial" w:cs="Arial"/>
                <w:b/>
              </w:rPr>
              <w:t>Farol</w:t>
            </w:r>
          </w:p>
        </w:tc>
        <w:tc>
          <w:tcPr>
            <w:tcW w:w="5417" w:type="dxa"/>
            <w:tcBorders>
              <w:top w:val="single" w:sz="2" w:space="0" w:color="FFFFFF"/>
              <w:left w:val="single" w:sz="2" w:space="0" w:color="FFFFFF"/>
              <w:bottom w:val="single" w:sz="12" w:space="0" w:color="9BBB59"/>
              <w:right w:val="single" w:sz="2" w:space="0" w:color="FFFFFF"/>
            </w:tcBorders>
            <w:shd w:val="clear" w:color="auto" w:fill="auto"/>
          </w:tcPr>
          <w:p w:rsidR="00D567CA" w:rsidRPr="00C85A00" w:rsidRDefault="00D567CA" w:rsidP="00D567CA">
            <w:pPr>
              <w:spacing w:line="240" w:lineRule="auto"/>
              <w:jc w:val="both"/>
              <w:rPr>
                <w:rFonts w:ascii="Arial" w:hAnsi="Arial" w:cs="Arial"/>
              </w:rPr>
            </w:pPr>
            <w:r>
              <w:rPr>
                <w:rFonts w:ascii="Arial" w:hAnsi="Arial" w:cs="Arial"/>
              </w:rPr>
              <w:t>LED</w:t>
            </w:r>
          </w:p>
        </w:tc>
      </w:tr>
      <w:tr w:rsidR="00D567CA" w:rsidRPr="00C85A00" w:rsidTr="00E0498A">
        <w:tc>
          <w:tcPr>
            <w:tcW w:w="9494" w:type="dxa"/>
            <w:gridSpan w:val="2"/>
            <w:tcBorders>
              <w:top w:val="single" w:sz="2" w:space="0" w:color="FFFFFF"/>
              <w:left w:val="single" w:sz="2" w:space="0" w:color="FFFFFF"/>
              <w:bottom w:val="single" w:sz="12" w:space="0" w:color="9BBB59"/>
              <w:right w:val="single" w:sz="2" w:space="0" w:color="FFFFFF"/>
            </w:tcBorders>
            <w:shd w:val="clear" w:color="auto" w:fill="auto"/>
          </w:tcPr>
          <w:p w:rsidR="00D567CA" w:rsidRPr="00C85A00" w:rsidRDefault="00D567CA" w:rsidP="00D567CA">
            <w:pPr>
              <w:spacing w:line="240" w:lineRule="auto"/>
              <w:jc w:val="both"/>
              <w:rPr>
                <w:rFonts w:ascii="Arial" w:hAnsi="Arial" w:cs="Arial"/>
                <w:b/>
              </w:rPr>
            </w:pPr>
            <w:r>
              <w:rPr>
                <w:rFonts w:ascii="Arial" w:hAnsi="Arial" w:cs="Arial"/>
                <w:b/>
                <w:color w:val="808080"/>
              </w:rPr>
              <w:br/>
            </w:r>
            <w:r w:rsidRPr="00C85A00">
              <w:rPr>
                <w:rFonts w:ascii="Arial" w:hAnsi="Arial" w:cs="Arial"/>
                <w:b/>
                <w:color w:val="808080"/>
              </w:rPr>
              <w:t>Chassi</w:t>
            </w:r>
          </w:p>
        </w:tc>
      </w:tr>
      <w:tr w:rsidR="00D567CA" w:rsidRPr="00C85A00" w:rsidTr="00E0498A">
        <w:tc>
          <w:tcPr>
            <w:tcW w:w="4077" w:type="dxa"/>
            <w:tcBorders>
              <w:top w:val="single" w:sz="12" w:space="0" w:color="9BBB59"/>
              <w:left w:val="single" w:sz="2" w:space="0" w:color="FFFFFF"/>
              <w:bottom w:val="single" w:sz="2" w:space="0" w:color="FFFFFF"/>
              <w:right w:val="single" w:sz="2" w:space="0" w:color="FFFFFF"/>
            </w:tcBorders>
            <w:shd w:val="clear" w:color="auto" w:fill="auto"/>
          </w:tcPr>
          <w:p w:rsidR="00D567CA" w:rsidRPr="00C85A00" w:rsidRDefault="00D567CA" w:rsidP="00D567CA">
            <w:pPr>
              <w:spacing w:line="240" w:lineRule="auto"/>
              <w:jc w:val="both"/>
              <w:rPr>
                <w:rFonts w:ascii="Arial" w:hAnsi="Arial" w:cs="Arial"/>
                <w:b/>
              </w:rPr>
            </w:pPr>
            <w:r w:rsidRPr="00C85A00">
              <w:rPr>
                <w:rFonts w:ascii="Arial" w:hAnsi="Arial" w:cs="Arial"/>
                <w:b/>
              </w:rPr>
              <w:t>Tipo</w:t>
            </w:r>
          </w:p>
        </w:tc>
        <w:tc>
          <w:tcPr>
            <w:tcW w:w="5417" w:type="dxa"/>
            <w:tcBorders>
              <w:top w:val="single" w:sz="12" w:space="0" w:color="9BBB59"/>
              <w:left w:val="single" w:sz="2" w:space="0" w:color="FFFFFF"/>
              <w:bottom w:val="single" w:sz="2" w:space="0" w:color="FFFFFF"/>
              <w:right w:val="single" w:sz="2" w:space="0" w:color="FFFFFF"/>
            </w:tcBorders>
            <w:shd w:val="clear" w:color="auto" w:fill="auto"/>
          </w:tcPr>
          <w:p w:rsidR="00D567CA" w:rsidRPr="00C85A00" w:rsidRDefault="00D567CA" w:rsidP="00D567CA">
            <w:pPr>
              <w:spacing w:line="240" w:lineRule="auto"/>
              <w:jc w:val="both"/>
              <w:rPr>
                <w:rFonts w:ascii="Arial" w:hAnsi="Arial" w:cs="Arial"/>
              </w:rPr>
            </w:pPr>
            <w:proofErr w:type="spellStart"/>
            <w:r>
              <w:rPr>
                <w:rFonts w:ascii="Arial" w:hAnsi="Arial" w:cs="Arial"/>
              </w:rPr>
              <w:t>Semi</w:t>
            </w:r>
            <w:proofErr w:type="spellEnd"/>
            <w:r>
              <w:rPr>
                <w:rFonts w:ascii="Arial" w:hAnsi="Arial" w:cs="Arial"/>
              </w:rPr>
              <w:t xml:space="preserve"> Berço Duplo</w:t>
            </w:r>
          </w:p>
        </w:tc>
      </w:tr>
      <w:tr w:rsidR="00D567CA" w:rsidRPr="00C85A00" w:rsidTr="00E0498A">
        <w:tc>
          <w:tcPr>
            <w:tcW w:w="4077" w:type="dxa"/>
            <w:tcBorders>
              <w:top w:val="single" w:sz="2" w:space="0" w:color="FFFFFF"/>
              <w:left w:val="single" w:sz="2" w:space="0" w:color="FFFFFF"/>
              <w:bottom w:val="single" w:sz="2" w:space="0" w:color="FFFFFF"/>
              <w:right w:val="single" w:sz="2" w:space="0" w:color="EAF1DD"/>
            </w:tcBorders>
            <w:shd w:val="clear" w:color="auto" w:fill="EAF1DD"/>
          </w:tcPr>
          <w:p w:rsidR="00D567CA" w:rsidRPr="00C85A00" w:rsidRDefault="00D567CA" w:rsidP="00D567CA">
            <w:pPr>
              <w:spacing w:line="240" w:lineRule="auto"/>
              <w:jc w:val="both"/>
              <w:rPr>
                <w:rFonts w:ascii="Arial" w:hAnsi="Arial" w:cs="Arial"/>
                <w:b/>
              </w:rPr>
            </w:pPr>
            <w:r>
              <w:rPr>
                <w:rFonts w:ascii="Arial" w:hAnsi="Arial" w:cs="Arial"/>
                <w:b/>
              </w:rPr>
              <w:t>Suspensão d</w:t>
            </w:r>
            <w:r w:rsidRPr="00C85A00">
              <w:rPr>
                <w:rFonts w:ascii="Arial" w:hAnsi="Arial" w:cs="Arial"/>
                <w:b/>
              </w:rPr>
              <w:t>ianteira</w:t>
            </w:r>
            <w:r>
              <w:rPr>
                <w:rFonts w:ascii="Arial" w:hAnsi="Arial" w:cs="Arial"/>
                <w:b/>
              </w:rPr>
              <w:t xml:space="preserve"> / curso</w:t>
            </w:r>
          </w:p>
        </w:tc>
        <w:tc>
          <w:tcPr>
            <w:tcW w:w="5417" w:type="dxa"/>
            <w:tcBorders>
              <w:top w:val="single" w:sz="2" w:space="0" w:color="FFFFFF"/>
              <w:left w:val="single" w:sz="2" w:space="0" w:color="EAF1DD"/>
              <w:bottom w:val="single" w:sz="2" w:space="0" w:color="FFFFFF"/>
              <w:right w:val="single" w:sz="2" w:space="0" w:color="FFFFFF"/>
            </w:tcBorders>
            <w:shd w:val="clear" w:color="auto" w:fill="EAF1DD"/>
          </w:tcPr>
          <w:p w:rsidR="00D567CA" w:rsidRPr="00C85A00" w:rsidRDefault="00D567CA" w:rsidP="00D567CA">
            <w:pPr>
              <w:spacing w:line="240" w:lineRule="auto"/>
              <w:jc w:val="both"/>
              <w:rPr>
                <w:rFonts w:ascii="Arial" w:hAnsi="Arial" w:cs="Arial"/>
              </w:rPr>
            </w:pPr>
            <w:r>
              <w:rPr>
                <w:rFonts w:ascii="Arial" w:hAnsi="Arial" w:cs="Arial"/>
              </w:rPr>
              <w:t>Garfo t</w:t>
            </w:r>
            <w:r w:rsidRPr="00C85A00">
              <w:rPr>
                <w:rFonts w:ascii="Arial" w:hAnsi="Arial" w:cs="Arial"/>
              </w:rPr>
              <w:t xml:space="preserve">elescópico </w:t>
            </w:r>
            <w:r>
              <w:rPr>
                <w:rFonts w:ascii="Arial" w:hAnsi="Arial" w:cs="Arial"/>
              </w:rPr>
              <w:t>/ 230 mm</w:t>
            </w:r>
          </w:p>
        </w:tc>
      </w:tr>
      <w:tr w:rsidR="00D567CA" w:rsidRPr="00C85A00" w:rsidTr="00E0498A">
        <w:tc>
          <w:tcPr>
            <w:tcW w:w="4077" w:type="dxa"/>
            <w:tcBorders>
              <w:top w:val="single" w:sz="2" w:space="0" w:color="FFFFFF"/>
              <w:left w:val="single" w:sz="2" w:space="0" w:color="FFFFFF"/>
              <w:bottom w:val="single" w:sz="2" w:space="0" w:color="FFFFFF"/>
              <w:right w:val="nil"/>
            </w:tcBorders>
            <w:shd w:val="clear" w:color="auto" w:fill="FFFFFF"/>
          </w:tcPr>
          <w:p w:rsidR="00D567CA" w:rsidRPr="00C85A00" w:rsidRDefault="00D567CA" w:rsidP="00D567CA">
            <w:pPr>
              <w:spacing w:line="240" w:lineRule="auto"/>
              <w:jc w:val="both"/>
              <w:rPr>
                <w:rFonts w:ascii="Arial" w:hAnsi="Arial" w:cs="Arial"/>
                <w:b/>
              </w:rPr>
            </w:pPr>
            <w:r>
              <w:rPr>
                <w:rFonts w:ascii="Arial" w:hAnsi="Arial" w:cs="Arial"/>
                <w:b/>
              </w:rPr>
              <w:t>Suspensão t</w:t>
            </w:r>
            <w:r w:rsidRPr="00C85A00">
              <w:rPr>
                <w:rFonts w:ascii="Arial" w:hAnsi="Arial" w:cs="Arial"/>
                <w:b/>
              </w:rPr>
              <w:t>raseira</w:t>
            </w:r>
            <w:r>
              <w:rPr>
                <w:rFonts w:ascii="Arial" w:hAnsi="Arial" w:cs="Arial"/>
                <w:b/>
              </w:rPr>
              <w:t xml:space="preserve"> / curso</w:t>
            </w:r>
          </w:p>
        </w:tc>
        <w:tc>
          <w:tcPr>
            <w:tcW w:w="5417" w:type="dxa"/>
            <w:tcBorders>
              <w:top w:val="single" w:sz="2" w:space="0" w:color="FFFFFF"/>
              <w:left w:val="nil"/>
              <w:bottom w:val="single" w:sz="2" w:space="0" w:color="FFFFFF"/>
              <w:right w:val="single" w:sz="2" w:space="0" w:color="FFFFFF"/>
            </w:tcBorders>
            <w:shd w:val="clear" w:color="auto" w:fill="FFFFFF"/>
          </w:tcPr>
          <w:p w:rsidR="00D567CA" w:rsidRPr="00C85A00" w:rsidRDefault="00D567CA" w:rsidP="00D567CA">
            <w:pPr>
              <w:spacing w:line="240" w:lineRule="auto"/>
              <w:jc w:val="both"/>
              <w:rPr>
                <w:rFonts w:ascii="Arial" w:hAnsi="Arial" w:cs="Arial"/>
              </w:rPr>
            </w:pPr>
            <w:r w:rsidRPr="00C85A00">
              <w:rPr>
                <w:rFonts w:ascii="Arial" w:hAnsi="Arial" w:cs="Arial"/>
              </w:rPr>
              <w:t>Pro-Link</w:t>
            </w:r>
            <w:r>
              <w:rPr>
                <w:rFonts w:ascii="Arial" w:hAnsi="Arial" w:cs="Arial"/>
              </w:rPr>
              <w:t xml:space="preserve"> / 94 mm</w:t>
            </w:r>
          </w:p>
        </w:tc>
      </w:tr>
      <w:tr w:rsidR="00D567CA" w:rsidRPr="00C85A00" w:rsidTr="00E0498A">
        <w:tc>
          <w:tcPr>
            <w:tcW w:w="4077" w:type="dxa"/>
            <w:tcBorders>
              <w:top w:val="single" w:sz="2" w:space="0" w:color="FFFFFF"/>
              <w:left w:val="single" w:sz="2" w:space="0" w:color="FFFFFF"/>
              <w:bottom w:val="single" w:sz="2" w:space="0" w:color="FFFFFF"/>
              <w:right w:val="single" w:sz="2" w:space="0" w:color="EAF1DD"/>
            </w:tcBorders>
            <w:shd w:val="clear" w:color="auto" w:fill="EAF1DD"/>
          </w:tcPr>
          <w:p w:rsidR="00D567CA" w:rsidRPr="00C85A00" w:rsidRDefault="00D567CA" w:rsidP="00D567CA">
            <w:pPr>
              <w:spacing w:line="240" w:lineRule="auto"/>
              <w:jc w:val="both"/>
              <w:rPr>
                <w:rFonts w:ascii="Arial" w:hAnsi="Arial" w:cs="Arial"/>
                <w:b/>
              </w:rPr>
            </w:pPr>
            <w:r>
              <w:rPr>
                <w:rFonts w:ascii="Arial" w:hAnsi="Arial" w:cs="Arial"/>
                <w:b/>
              </w:rPr>
              <w:t>Freio dianteiro / d</w:t>
            </w:r>
            <w:r w:rsidRPr="00C85A00">
              <w:rPr>
                <w:rFonts w:ascii="Arial" w:hAnsi="Arial" w:cs="Arial"/>
                <w:b/>
              </w:rPr>
              <w:t>iâmetro</w:t>
            </w:r>
          </w:p>
        </w:tc>
        <w:tc>
          <w:tcPr>
            <w:tcW w:w="5417" w:type="dxa"/>
            <w:tcBorders>
              <w:top w:val="single" w:sz="2" w:space="0" w:color="FFFFFF"/>
              <w:left w:val="single" w:sz="2" w:space="0" w:color="EAF1DD"/>
              <w:bottom w:val="single" w:sz="2" w:space="0" w:color="FFFFFF"/>
              <w:right w:val="single" w:sz="2" w:space="0" w:color="FFFFFF"/>
            </w:tcBorders>
            <w:shd w:val="clear" w:color="auto" w:fill="EAF1DD"/>
          </w:tcPr>
          <w:p w:rsidR="00D567CA" w:rsidRPr="00C85A00" w:rsidRDefault="00D567CA" w:rsidP="00D567CA">
            <w:pPr>
              <w:spacing w:line="240" w:lineRule="auto"/>
              <w:jc w:val="both"/>
              <w:rPr>
                <w:rFonts w:ascii="Arial" w:hAnsi="Arial" w:cs="Arial"/>
              </w:rPr>
            </w:pPr>
            <w:r>
              <w:rPr>
                <w:rFonts w:ascii="Arial" w:hAnsi="Arial" w:cs="Arial"/>
              </w:rPr>
              <w:t>D</w:t>
            </w:r>
            <w:r w:rsidRPr="00C85A00">
              <w:rPr>
                <w:rFonts w:ascii="Arial" w:hAnsi="Arial" w:cs="Arial"/>
              </w:rPr>
              <w:t>isco / 3</w:t>
            </w:r>
            <w:r>
              <w:rPr>
                <w:rFonts w:ascii="Arial" w:hAnsi="Arial" w:cs="Arial"/>
              </w:rPr>
              <w:t>1</w:t>
            </w:r>
            <w:r w:rsidRPr="00C85A00">
              <w:rPr>
                <w:rFonts w:ascii="Arial" w:hAnsi="Arial" w:cs="Arial"/>
              </w:rPr>
              <w:t>0 mm</w:t>
            </w:r>
          </w:p>
        </w:tc>
      </w:tr>
      <w:tr w:rsidR="00D567CA" w:rsidRPr="00C85A00" w:rsidTr="00E0498A">
        <w:tc>
          <w:tcPr>
            <w:tcW w:w="4077" w:type="dxa"/>
            <w:tcBorders>
              <w:top w:val="single" w:sz="2" w:space="0" w:color="FFFFFF"/>
              <w:left w:val="single" w:sz="2" w:space="0" w:color="FFFFFF"/>
              <w:bottom w:val="single" w:sz="2" w:space="0" w:color="FFFFFF"/>
              <w:right w:val="nil"/>
            </w:tcBorders>
            <w:shd w:val="clear" w:color="auto" w:fill="FFFFFF"/>
          </w:tcPr>
          <w:p w:rsidR="00D567CA" w:rsidRPr="00C85A00" w:rsidRDefault="00D567CA" w:rsidP="00D567CA">
            <w:pPr>
              <w:spacing w:line="240" w:lineRule="auto"/>
              <w:jc w:val="both"/>
              <w:rPr>
                <w:rFonts w:ascii="Arial" w:hAnsi="Arial" w:cs="Arial"/>
                <w:b/>
              </w:rPr>
            </w:pPr>
            <w:r>
              <w:rPr>
                <w:rFonts w:ascii="Arial" w:hAnsi="Arial" w:cs="Arial"/>
                <w:b/>
              </w:rPr>
              <w:t>Freio traseiro / d</w:t>
            </w:r>
            <w:r w:rsidRPr="00C85A00">
              <w:rPr>
                <w:rFonts w:ascii="Arial" w:hAnsi="Arial" w:cs="Arial"/>
                <w:b/>
              </w:rPr>
              <w:t>iâmetro</w:t>
            </w:r>
          </w:p>
        </w:tc>
        <w:tc>
          <w:tcPr>
            <w:tcW w:w="5417" w:type="dxa"/>
            <w:tcBorders>
              <w:top w:val="single" w:sz="2" w:space="0" w:color="FFFFFF"/>
              <w:left w:val="nil"/>
              <w:bottom w:val="single" w:sz="2" w:space="0" w:color="FFFFFF"/>
              <w:right w:val="single" w:sz="2" w:space="0" w:color="FFFFFF"/>
            </w:tcBorders>
            <w:shd w:val="clear" w:color="auto" w:fill="FFFFFF"/>
          </w:tcPr>
          <w:p w:rsidR="00D567CA" w:rsidRPr="00C85A00" w:rsidRDefault="00D567CA" w:rsidP="00D567CA">
            <w:pPr>
              <w:spacing w:line="240" w:lineRule="auto"/>
              <w:jc w:val="both"/>
              <w:rPr>
                <w:rFonts w:ascii="Arial" w:hAnsi="Arial" w:cs="Arial"/>
              </w:rPr>
            </w:pPr>
            <w:r>
              <w:rPr>
                <w:rFonts w:ascii="Arial" w:hAnsi="Arial" w:cs="Arial"/>
              </w:rPr>
              <w:t>Disco / 256</w:t>
            </w:r>
            <w:r w:rsidRPr="00C85A00">
              <w:rPr>
                <w:rFonts w:ascii="Arial" w:hAnsi="Arial" w:cs="Arial"/>
              </w:rPr>
              <w:t xml:space="preserve"> mm</w:t>
            </w:r>
          </w:p>
        </w:tc>
      </w:tr>
      <w:tr w:rsidR="00D567CA" w:rsidRPr="00C85A00" w:rsidTr="00E0498A">
        <w:tc>
          <w:tcPr>
            <w:tcW w:w="4077" w:type="dxa"/>
            <w:tcBorders>
              <w:top w:val="single" w:sz="2" w:space="0" w:color="FFFFFF"/>
              <w:left w:val="single" w:sz="2" w:space="0" w:color="FFFFFF"/>
              <w:bottom w:val="single" w:sz="2" w:space="0" w:color="FFFFFF"/>
              <w:right w:val="single" w:sz="2" w:space="0" w:color="EAF1DD"/>
            </w:tcBorders>
            <w:shd w:val="clear" w:color="auto" w:fill="EAF1DD"/>
          </w:tcPr>
          <w:p w:rsidR="00D567CA" w:rsidRPr="00C85A00" w:rsidRDefault="00D567CA" w:rsidP="00D567CA">
            <w:pPr>
              <w:spacing w:line="240" w:lineRule="auto"/>
              <w:jc w:val="both"/>
              <w:rPr>
                <w:rFonts w:ascii="Arial" w:hAnsi="Arial" w:cs="Arial"/>
                <w:b/>
              </w:rPr>
            </w:pPr>
            <w:r>
              <w:rPr>
                <w:rFonts w:ascii="Arial" w:hAnsi="Arial" w:cs="Arial"/>
                <w:b/>
              </w:rPr>
              <w:t>Pneu d</w:t>
            </w:r>
            <w:r w:rsidRPr="00C85A00">
              <w:rPr>
                <w:rFonts w:ascii="Arial" w:hAnsi="Arial" w:cs="Arial"/>
                <w:b/>
              </w:rPr>
              <w:t>ianteiro</w:t>
            </w:r>
          </w:p>
        </w:tc>
        <w:tc>
          <w:tcPr>
            <w:tcW w:w="5417" w:type="dxa"/>
            <w:tcBorders>
              <w:top w:val="single" w:sz="2" w:space="0" w:color="FFFFFF"/>
              <w:left w:val="single" w:sz="2" w:space="0" w:color="EAF1DD"/>
              <w:bottom w:val="single" w:sz="2" w:space="0" w:color="FFFFFF"/>
              <w:right w:val="single" w:sz="2" w:space="0" w:color="FFFFFF"/>
            </w:tcBorders>
            <w:shd w:val="clear" w:color="auto" w:fill="EAF1DD"/>
          </w:tcPr>
          <w:p w:rsidR="00D567CA" w:rsidRPr="00C85A00" w:rsidRDefault="00D567CA" w:rsidP="00D567CA">
            <w:pPr>
              <w:spacing w:line="240" w:lineRule="auto"/>
              <w:jc w:val="both"/>
              <w:rPr>
                <w:rFonts w:ascii="Arial" w:hAnsi="Arial" w:cs="Arial"/>
              </w:rPr>
            </w:pPr>
            <w:r>
              <w:rPr>
                <w:rFonts w:ascii="Arial" w:hAnsi="Arial" w:cs="Arial"/>
              </w:rPr>
              <w:t>90/90 21M/C</w:t>
            </w:r>
            <w:r w:rsidRPr="00C85A00">
              <w:rPr>
                <w:rFonts w:ascii="Arial" w:hAnsi="Arial" w:cs="Arial"/>
              </w:rPr>
              <w:t xml:space="preserve"> </w:t>
            </w:r>
            <w:r>
              <w:rPr>
                <w:rFonts w:ascii="Arial" w:hAnsi="Arial" w:cs="Arial"/>
              </w:rPr>
              <w:t>(54H)</w:t>
            </w:r>
            <w:r w:rsidRPr="00C85A00">
              <w:rPr>
                <w:rFonts w:ascii="Arial" w:hAnsi="Arial" w:cs="Arial"/>
              </w:rPr>
              <w:t xml:space="preserve"> </w:t>
            </w:r>
          </w:p>
        </w:tc>
      </w:tr>
      <w:tr w:rsidR="00D567CA" w:rsidRPr="00C85A00" w:rsidTr="00E0498A">
        <w:tc>
          <w:tcPr>
            <w:tcW w:w="4077" w:type="dxa"/>
            <w:tcBorders>
              <w:top w:val="single" w:sz="2" w:space="0" w:color="FFFFFF"/>
              <w:left w:val="single" w:sz="2" w:space="0" w:color="FFFFFF"/>
              <w:bottom w:val="single" w:sz="12" w:space="0" w:color="9BBB59"/>
              <w:right w:val="nil"/>
            </w:tcBorders>
            <w:shd w:val="clear" w:color="auto" w:fill="FFFFFF"/>
          </w:tcPr>
          <w:p w:rsidR="00D567CA" w:rsidRPr="00C85A00" w:rsidRDefault="00D567CA" w:rsidP="00D567CA">
            <w:pPr>
              <w:spacing w:line="240" w:lineRule="auto"/>
              <w:jc w:val="both"/>
              <w:rPr>
                <w:rFonts w:ascii="Arial" w:hAnsi="Arial" w:cs="Arial"/>
                <w:b/>
              </w:rPr>
            </w:pPr>
            <w:r>
              <w:rPr>
                <w:rFonts w:ascii="Arial" w:hAnsi="Arial" w:cs="Arial"/>
                <w:b/>
              </w:rPr>
              <w:t>Pneu t</w:t>
            </w:r>
            <w:r w:rsidRPr="00C85A00">
              <w:rPr>
                <w:rFonts w:ascii="Arial" w:hAnsi="Arial" w:cs="Arial"/>
                <w:b/>
              </w:rPr>
              <w:t>raseiro</w:t>
            </w:r>
          </w:p>
        </w:tc>
        <w:tc>
          <w:tcPr>
            <w:tcW w:w="5417" w:type="dxa"/>
            <w:tcBorders>
              <w:top w:val="single" w:sz="2" w:space="0" w:color="FFFFFF"/>
              <w:left w:val="nil"/>
              <w:bottom w:val="single" w:sz="12" w:space="0" w:color="9BBB59"/>
              <w:right w:val="single" w:sz="2" w:space="0" w:color="FFFFFF"/>
            </w:tcBorders>
            <w:shd w:val="clear" w:color="auto" w:fill="FFFFFF"/>
          </w:tcPr>
          <w:p w:rsidR="00D567CA" w:rsidRPr="00C85A00" w:rsidRDefault="00D567CA" w:rsidP="00D567CA">
            <w:pPr>
              <w:spacing w:line="240" w:lineRule="auto"/>
              <w:jc w:val="both"/>
              <w:rPr>
                <w:rFonts w:ascii="Arial" w:hAnsi="Arial" w:cs="Arial"/>
              </w:rPr>
            </w:pPr>
            <w:r>
              <w:rPr>
                <w:rFonts w:ascii="Arial" w:hAnsi="Arial" w:cs="Arial"/>
              </w:rPr>
              <w:t>150/7</w:t>
            </w:r>
            <w:r w:rsidRPr="00C85A00">
              <w:rPr>
                <w:rFonts w:ascii="Arial" w:hAnsi="Arial" w:cs="Arial"/>
              </w:rPr>
              <w:t xml:space="preserve">0 </w:t>
            </w:r>
            <w:r>
              <w:rPr>
                <w:rFonts w:ascii="Arial" w:hAnsi="Arial" w:cs="Arial"/>
              </w:rPr>
              <w:t>18M/C (70H)</w:t>
            </w:r>
            <w:r w:rsidRPr="00C85A00">
              <w:rPr>
                <w:rFonts w:ascii="Arial" w:hAnsi="Arial" w:cs="Arial"/>
              </w:rPr>
              <w:t xml:space="preserve"> </w:t>
            </w:r>
          </w:p>
        </w:tc>
      </w:tr>
      <w:tr w:rsidR="00D567CA" w:rsidRPr="00C85A00" w:rsidTr="00E0498A">
        <w:tc>
          <w:tcPr>
            <w:tcW w:w="9494" w:type="dxa"/>
            <w:gridSpan w:val="2"/>
            <w:tcBorders>
              <w:top w:val="single" w:sz="2" w:space="0" w:color="FFFFFF"/>
              <w:left w:val="single" w:sz="2" w:space="0" w:color="FFFFFF"/>
              <w:bottom w:val="single" w:sz="12" w:space="0" w:color="9BBB59"/>
              <w:right w:val="single" w:sz="2" w:space="0" w:color="FFFFFF"/>
            </w:tcBorders>
            <w:shd w:val="clear" w:color="auto" w:fill="auto"/>
          </w:tcPr>
          <w:p w:rsidR="00D567CA" w:rsidRPr="00C85A00" w:rsidRDefault="00D567CA" w:rsidP="00D567CA">
            <w:pPr>
              <w:spacing w:line="240" w:lineRule="auto"/>
              <w:jc w:val="both"/>
              <w:rPr>
                <w:rFonts w:ascii="Arial" w:hAnsi="Arial" w:cs="Arial"/>
                <w:b/>
              </w:rPr>
            </w:pPr>
            <w:r>
              <w:rPr>
                <w:rFonts w:ascii="Arial" w:hAnsi="Arial" w:cs="Arial"/>
                <w:b/>
                <w:color w:val="808080"/>
              </w:rPr>
              <w:br/>
            </w:r>
            <w:r w:rsidRPr="00C85A00">
              <w:rPr>
                <w:rFonts w:ascii="Arial" w:hAnsi="Arial" w:cs="Arial"/>
                <w:b/>
                <w:color w:val="808080"/>
              </w:rPr>
              <w:t xml:space="preserve">Características </w:t>
            </w:r>
          </w:p>
        </w:tc>
      </w:tr>
      <w:tr w:rsidR="00D567CA" w:rsidRPr="00C85A00" w:rsidTr="00E0498A">
        <w:tc>
          <w:tcPr>
            <w:tcW w:w="4077" w:type="dxa"/>
            <w:tcBorders>
              <w:top w:val="single" w:sz="12" w:space="0" w:color="9BBB59"/>
              <w:left w:val="single" w:sz="2" w:space="0" w:color="FFFFFF"/>
              <w:bottom w:val="single" w:sz="2" w:space="0" w:color="FFFFFF"/>
              <w:right w:val="single" w:sz="2" w:space="0" w:color="FFFFFF"/>
            </w:tcBorders>
            <w:shd w:val="clear" w:color="auto" w:fill="EAF1DD"/>
          </w:tcPr>
          <w:p w:rsidR="00D567CA" w:rsidRPr="00C85A00" w:rsidRDefault="00D567CA" w:rsidP="00D567CA">
            <w:pPr>
              <w:spacing w:line="240" w:lineRule="auto"/>
              <w:jc w:val="both"/>
              <w:rPr>
                <w:rFonts w:ascii="Arial" w:hAnsi="Arial" w:cs="Arial"/>
                <w:b/>
              </w:rPr>
            </w:pPr>
            <w:r>
              <w:rPr>
                <w:rFonts w:ascii="Arial" w:hAnsi="Arial" w:cs="Arial"/>
                <w:b/>
              </w:rPr>
              <w:t>Comprimento x largura x altura</w:t>
            </w:r>
          </w:p>
        </w:tc>
        <w:tc>
          <w:tcPr>
            <w:tcW w:w="5417" w:type="dxa"/>
            <w:tcBorders>
              <w:top w:val="single" w:sz="12" w:space="0" w:color="9BBB59"/>
              <w:left w:val="single" w:sz="2" w:space="0" w:color="FFFFFF"/>
              <w:bottom w:val="single" w:sz="2" w:space="0" w:color="FFFFFF"/>
              <w:right w:val="single" w:sz="2" w:space="0" w:color="FFFFFF"/>
            </w:tcBorders>
            <w:shd w:val="clear" w:color="auto" w:fill="EAF1DD"/>
          </w:tcPr>
          <w:p w:rsidR="00D567CA" w:rsidRPr="00C85A00" w:rsidRDefault="00D567CA" w:rsidP="00D567CA">
            <w:pPr>
              <w:spacing w:line="240" w:lineRule="auto"/>
              <w:jc w:val="both"/>
              <w:rPr>
                <w:rFonts w:ascii="Arial" w:hAnsi="Arial" w:cs="Arial"/>
              </w:rPr>
            </w:pPr>
            <w:r w:rsidRPr="00C85A00">
              <w:rPr>
                <w:rFonts w:ascii="Arial" w:hAnsi="Arial" w:cs="Arial"/>
              </w:rPr>
              <w:t>2</w:t>
            </w:r>
            <w:r>
              <w:rPr>
                <w:rFonts w:ascii="Arial" w:hAnsi="Arial" w:cs="Arial"/>
              </w:rPr>
              <w:t>.334 mm x 932</w:t>
            </w:r>
            <w:r w:rsidRPr="00C85A00">
              <w:rPr>
                <w:rFonts w:ascii="Arial" w:hAnsi="Arial" w:cs="Arial"/>
              </w:rPr>
              <w:t xml:space="preserve"> </w:t>
            </w:r>
            <w:r>
              <w:rPr>
                <w:rFonts w:ascii="Arial" w:hAnsi="Arial" w:cs="Arial"/>
              </w:rPr>
              <w:t xml:space="preserve">mm </w:t>
            </w:r>
            <w:r w:rsidRPr="00C85A00">
              <w:rPr>
                <w:rFonts w:ascii="Arial" w:hAnsi="Arial" w:cs="Arial"/>
              </w:rPr>
              <w:t>x 1</w:t>
            </w:r>
            <w:r>
              <w:rPr>
                <w:rFonts w:ascii="Arial" w:hAnsi="Arial" w:cs="Arial"/>
              </w:rPr>
              <w:t>.</w:t>
            </w:r>
            <w:r w:rsidRPr="00C85A00">
              <w:rPr>
                <w:rFonts w:ascii="Arial" w:hAnsi="Arial" w:cs="Arial"/>
              </w:rPr>
              <w:t>4</w:t>
            </w:r>
            <w:r>
              <w:rPr>
                <w:rFonts w:ascii="Arial" w:hAnsi="Arial" w:cs="Arial"/>
              </w:rPr>
              <w:t>78</w:t>
            </w:r>
            <w:r w:rsidRPr="00C85A00">
              <w:rPr>
                <w:rFonts w:ascii="Arial" w:hAnsi="Arial" w:cs="Arial"/>
              </w:rPr>
              <w:t xml:space="preserve"> mm</w:t>
            </w:r>
          </w:p>
        </w:tc>
      </w:tr>
      <w:tr w:rsidR="00D567CA" w:rsidRPr="00C85A00" w:rsidTr="00D567CA">
        <w:trPr>
          <w:trHeight w:val="75"/>
        </w:trPr>
        <w:tc>
          <w:tcPr>
            <w:tcW w:w="4077" w:type="dxa"/>
            <w:tcBorders>
              <w:top w:val="single" w:sz="2" w:space="0" w:color="FFFFFF"/>
              <w:left w:val="single" w:sz="2" w:space="0" w:color="FFFFFF"/>
              <w:bottom w:val="single" w:sz="2" w:space="0" w:color="FFFFFF"/>
              <w:right w:val="single" w:sz="2" w:space="0" w:color="EAF1DD"/>
            </w:tcBorders>
            <w:shd w:val="clear" w:color="auto" w:fill="FFFFFF"/>
          </w:tcPr>
          <w:p w:rsidR="00D567CA" w:rsidRPr="00C85A00" w:rsidRDefault="00D567CA" w:rsidP="00D567CA">
            <w:pPr>
              <w:spacing w:line="240" w:lineRule="auto"/>
              <w:jc w:val="both"/>
              <w:rPr>
                <w:rFonts w:ascii="Arial" w:hAnsi="Arial" w:cs="Arial"/>
                <w:b/>
              </w:rPr>
            </w:pPr>
            <w:r>
              <w:rPr>
                <w:rFonts w:ascii="Arial" w:hAnsi="Arial" w:cs="Arial"/>
                <w:b/>
              </w:rPr>
              <w:t>Distância entre e</w:t>
            </w:r>
            <w:r w:rsidRPr="00C85A00">
              <w:rPr>
                <w:rFonts w:ascii="Arial" w:hAnsi="Arial" w:cs="Arial"/>
                <w:b/>
              </w:rPr>
              <w:t>ixos</w:t>
            </w:r>
          </w:p>
        </w:tc>
        <w:tc>
          <w:tcPr>
            <w:tcW w:w="5417" w:type="dxa"/>
            <w:tcBorders>
              <w:top w:val="single" w:sz="2" w:space="0" w:color="FFFFFF"/>
              <w:left w:val="single" w:sz="2" w:space="0" w:color="EAF1DD"/>
              <w:bottom w:val="single" w:sz="2" w:space="0" w:color="FFFFFF"/>
              <w:right w:val="single" w:sz="2" w:space="0" w:color="FFFFFF"/>
            </w:tcBorders>
            <w:shd w:val="clear" w:color="auto" w:fill="FFFFFF"/>
          </w:tcPr>
          <w:p w:rsidR="00D567CA" w:rsidRPr="00C85A00" w:rsidRDefault="00D567CA" w:rsidP="00D567CA">
            <w:pPr>
              <w:spacing w:line="240" w:lineRule="auto"/>
              <w:jc w:val="both"/>
              <w:rPr>
                <w:rFonts w:ascii="Arial" w:hAnsi="Arial" w:cs="Arial"/>
              </w:rPr>
            </w:pPr>
            <w:r w:rsidRPr="00C85A00">
              <w:rPr>
                <w:rFonts w:ascii="Arial" w:hAnsi="Arial" w:cs="Arial"/>
              </w:rPr>
              <w:t>1</w:t>
            </w:r>
            <w:r>
              <w:rPr>
                <w:rFonts w:ascii="Arial" w:hAnsi="Arial" w:cs="Arial"/>
              </w:rPr>
              <w:t>.574</w:t>
            </w:r>
            <w:r w:rsidRPr="00C85A00">
              <w:rPr>
                <w:rFonts w:ascii="Arial" w:hAnsi="Arial" w:cs="Arial"/>
              </w:rPr>
              <w:t xml:space="preserve"> mm</w:t>
            </w:r>
          </w:p>
        </w:tc>
      </w:tr>
      <w:tr w:rsidR="00D567CA" w:rsidRPr="00C85A00" w:rsidTr="00E0498A">
        <w:tc>
          <w:tcPr>
            <w:tcW w:w="4077" w:type="dxa"/>
            <w:tcBorders>
              <w:top w:val="single" w:sz="2" w:space="0" w:color="FFFFFF"/>
              <w:left w:val="single" w:sz="2" w:space="0" w:color="FFFFFF"/>
              <w:bottom w:val="single" w:sz="2" w:space="0" w:color="FFFFFF"/>
              <w:right w:val="single" w:sz="2" w:space="0" w:color="EAF1DD"/>
            </w:tcBorders>
            <w:shd w:val="clear" w:color="auto" w:fill="EAF1DD"/>
          </w:tcPr>
          <w:p w:rsidR="00D567CA" w:rsidRPr="00C85A00" w:rsidRDefault="00D567CA" w:rsidP="00D567CA">
            <w:pPr>
              <w:spacing w:line="240" w:lineRule="auto"/>
              <w:jc w:val="both"/>
              <w:rPr>
                <w:rFonts w:ascii="Arial" w:hAnsi="Arial" w:cs="Arial"/>
                <w:b/>
              </w:rPr>
            </w:pPr>
            <w:r>
              <w:rPr>
                <w:rFonts w:ascii="Arial" w:hAnsi="Arial" w:cs="Arial"/>
                <w:b/>
              </w:rPr>
              <w:t>Distância mínima do s</w:t>
            </w:r>
            <w:r w:rsidRPr="00C85A00">
              <w:rPr>
                <w:rFonts w:ascii="Arial" w:hAnsi="Arial" w:cs="Arial"/>
                <w:b/>
              </w:rPr>
              <w:t>olo</w:t>
            </w:r>
          </w:p>
        </w:tc>
        <w:tc>
          <w:tcPr>
            <w:tcW w:w="5417" w:type="dxa"/>
            <w:tcBorders>
              <w:top w:val="single" w:sz="2" w:space="0" w:color="FFFFFF"/>
              <w:left w:val="single" w:sz="2" w:space="0" w:color="EAF1DD"/>
              <w:bottom w:val="single" w:sz="2" w:space="0" w:color="FFFFFF"/>
              <w:right w:val="single" w:sz="2" w:space="0" w:color="FFFFFF"/>
            </w:tcBorders>
            <w:shd w:val="clear" w:color="auto" w:fill="EAF1DD"/>
          </w:tcPr>
          <w:p w:rsidR="00D567CA" w:rsidRPr="00C85A00" w:rsidRDefault="00D567CA" w:rsidP="00D567CA">
            <w:pPr>
              <w:spacing w:line="240" w:lineRule="auto"/>
              <w:jc w:val="both"/>
              <w:rPr>
                <w:rFonts w:ascii="Arial" w:hAnsi="Arial" w:cs="Arial"/>
              </w:rPr>
            </w:pPr>
            <w:r>
              <w:rPr>
                <w:rFonts w:ascii="Arial" w:hAnsi="Arial" w:cs="Arial"/>
              </w:rPr>
              <w:t>250</w:t>
            </w:r>
            <w:r w:rsidRPr="00C85A00">
              <w:rPr>
                <w:rFonts w:ascii="Arial" w:hAnsi="Arial" w:cs="Arial"/>
              </w:rPr>
              <w:t xml:space="preserve"> mm</w:t>
            </w:r>
          </w:p>
        </w:tc>
      </w:tr>
      <w:tr w:rsidR="00D567CA" w:rsidRPr="00C85A00" w:rsidTr="00E0498A">
        <w:tc>
          <w:tcPr>
            <w:tcW w:w="4077" w:type="dxa"/>
            <w:tcBorders>
              <w:top w:val="single" w:sz="2" w:space="0" w:color="FFFFFF"/>
              <w:left w:val="single" w:sz="2" w:space="0" w:color="FFFFFF"/>
              <w:bottom w:val="single" w:sz="2" w:space="0" w:color="FFFFFF"/>
              <w:right w:val="single" w:sz="2" w:space="0" w:color="EAF1DD"/>
            </w:tcBorders>
            <w:shd w:val="clear" w:color="auto" w:fill="FFFFFF"/>
          </w:tcPr>
          <w:p w:rsidR="00D567CA" w:rsidRPr="00C85A00" w:rsidRDefault="00D567CA" w:rsidP="00D567CA">
            <w:pPr>
              <w:spacing w:line="240" w:lineRule="auto"/>
              <w:jc w:val="both"/>
              <w:rPr>
                <w:rFonts w:ascii="Arial" w:hAnsi="Arial" w:cs="Arial"/>
                <w:b/>
              </w:rPr>
            </w:pPr>
            <w:r>
              <w:rPr>
                <w:rFonts w:ascii="Arial" w:hAnsi="Arial" w:cs="Arial"/>
                <w:b/>
              </w:rPr>
              <w:t>Altura do a</w:t>
            </w:r>
            <w:r w:rsidRPr="00C85A00">
              <w:rPr>
                <w:rFonts w:ascii="Arial" w:hAnsi="Arial" w:cs="Arial"/>
                <w:b/>
              </w:rPr>
              <w:t>ssento</w:t>
            </w:r>
          </w:p>
        </w:tc>
        <w:tc>
          <w:tcPr>
            <w:tcW w:w="5417" w:type="dxa"/>
            <w:tcBorders>
              <w:top w:val="single" w:sz="2" w:space="0" w:color="FFFFFF"/>
              <w:left w:val="single" w:sz="2" w:space="0" w:color="EAF1DD"/>
              <w:bottom w:val="single" w:sz="2" w:space="0" w:color="FFFFFF"/>
              <w:right w:val="single" w:sz="2" w:space="0" w:color="FFFFFF"/>
            </w:tcBorders>
            <w:shd w:val="clear" w:color="auto" w:fill="FFFFFF"/>
          </w:tcPr>
          <w:p w:rsidR="00D567CA" w:rsidRPr="00C85A00" w:rsidRDefault="00D567CA" w:rsidP="00D567CA">
            <w:pPr>
              <w:spacing w:line="240" w:lineRule="auto"/>
              <w:jc w:val="both"/>
              <w:rPr>
                <w:rFonts w:ascii="Arial" w:hAnsi="Arial" w:cs="Arial"/>
              </w:rPr>
            </w:pPr>
            <w:r w:rsidRPr="00C85A00">
              <w:rPr>
                <w:rFonts w:ascii="Arial" w:hAnsi="Arial" w:cs="Arial"/>
              </w:rPr>
              <w:t>8</w:t>
            </w:r>
            <w:r>
              <w:rPr>
                <w:rFonts w:ascii="Arial" w:hAnsi="Arial" w:cs="Arial"/>
              </w:rPr>
              <w:t>70/ 850</w:t>
            </w:r>
            <w:r w:rsidRPr="00C85A00">
              <w:rPr>
                <w:rFonts w:ascii="Arial" w:hAnsi="Arial" w:cs="Arial"/>
              </w:rPr>
              <w:t xml:space="preserve"> mm</w:t>
            </w:r>
            <w:r>
              <w:rPr>
                <w:rFonts w:ascii="Arial" w:hAnsi="Arial" w:cs="Arial"/>
              </w:rPr>
              <w:t xml:space="preserve"> (STD / TE)</w:t>
            </w:r>
          </w:p>
        </w:tc>
      </w:tr>
      <w:tr w:rsidR="00D567CA" w:rsidRPr="00C85A00" w:rsidTr="00E0498A">
        <w:tc>
          <w:tcPr>
            <w:tcW w:w="4077" w:type="dxa"/>
            <w:tcBorders>
              <w:top w:val="single" w:sz="2" w:space="0" w:color="FFFFFF"/>
              <w:left w:val="single" w:sz="2" w:space="0" w:color="FFFFFF"/>
              <w:bottom w:val="single" w:sz="2" w:space="0" w:color="FFFFFF"/>
              <w:right w:val="single" w:sz="2" w:space="0" w:color="EAF1DD"/>
            </w:tcBorders>
            <w:shd w:val="clear" w:color="auto" w:fill="EAF1DD"/>
          </w:tcPr>
          <w:p w:rsidR="00D567CA" w:rsidRDefault="00D567CA" w:rsidP="00D567CA">
            <w:pPr>
              <w:spacing w:line="240" w:lineRule="auto"/>
              <w:jc w:val="both"/>
              <w:rPr>
                <w:rFonts w:ascii="Arial" w:hAnsi="Arial" w:cs="Arial"/>
                <w:b/>
              </w:rPr>
            </w:pPr>
            <w:r>
              <w:rPr>
                <w:rFonts w:ascii="Arial" w:hAnsi="Arial" w:cs="Arial"/>
                <w:b/>
              </w:rPr>
              <w:lastRenderedPageBreak/>
              <w:t xml:space="preserve">Capacidade do tanque </w:t>
            </w:r>
          </w:p>
        </w:tc>
        <w:tc>
          <w:tcPr>
            <w:tcW w:w="5417" w:type="dxa"/>
            <w:tcBorders>
              <w:top w:val="single" w:sz="2" w:space="0" w:color="FFFFFF"/>
              <w:left w:val="single" w:sz="2" w:space="0" w:color="EAF1DD"/>
              <w:bottom w:val="single" w:sz="2" w:space="0" w:color="FFFFFF"/>
              <w:right w:val="single" w:sz="2" w:space="0" w:color="FFFFFF"/>
            </w:tcBorders>
            <w:shd w:val="clear" w:color="auto" w:fill="EAF1DD"/>
          </w:tcPr>
          <w:p w:rsidR="00D567CA" w:rsidRPr="00C85A00" w:rsidRDefault="00D567CA" w:rsidP="00D567CA">
            <w:pPr>
              <w:spacing w:line="240" w:lineRule="auto"/>
              <w:jc w:val="both"/>
              <w:rPr>
                <w:rFonts w:ascii="Arial" w:hAnsi="Arial" w:cs="Arial"/>
              </w:rPr>
            </w:pPr>
            <w:r>
              <w:rPr>
                <w:rFonts w:ascii="Arial" w:hAnsi="Arial" w:cs="Arial"/>
              </w:rPr>
              <w:t>18,8 litros (3,6 litros para a reserva)</w:t>
            </w:r>
          </w:p>
        </w:tc>
      </w:tr>
      <w:tr w:rsidR="00D567CA" w:rsidRPr="00C85A00" w:rsidTr="00E0498A">
        <w:tc>
          <w:tcPr>
            <w:tcW w:w="4077" w:type="dxa"/>
            <w:tcBorders>
              <w:top w:val="single" w:sz="2" w:space="0" w:color="FFFFFF"/>
              <w:left w:val="single" w:sz="2" w:space="0" w:color="FFFFFF"/>
              <w:bottom w:val="single" w:sz="2" w:space="0" w:color="FFFFFF"/>
              <w:right w:val="single" w:sz="2" w:space="0" w:color="EAF1DD"/>
            </w:tcBorders>
            <w:shd w:val="clear" w:color="auto" w:fill="FFFFFF"/>
          </w:tcPr>
          <w:p w:rsidR="00D567CA" w:rsidRDefault="00D567CA" w:rsidP="00D567CA">
            <w:pPr>
              <w:spacing w:line="240" w:lineRule="auto"/>
              <w:jc w:val="both"/>
              <w:rPr>
                <w:rFonts w:ascii="Arial" w:hAnsi="Arial" w:cs="Arial"/>
                <w:b/>
              </w:rPr>
            </w:pPr>
            <w:r>
              <w:rPr>
                <w:rFonts w:ascii="Arial" w:hAnsi="Arial" w:cs="Arial"/>
                <w:b/>
              </w:rPr>
              <w:t>Óleo do Motor</w:t>
            </w:r>
          </w:p>
        </w:tc>
        <w:tc>
          <w:tcPr>
            <w:tcW w:w="5417" w:type="dxa"/>
            <w:tcBorders>
              <w:top w:val="single" w:sz="2" w:space="0" w:color="FFFFFF"/>
              <w:left w:val="single" w:sz="2" w:space="0" w:color="EAF1DD"/>
              <w:bottom w:val="single" w:sz="2" w:space="0" w:color="FFFFFF"/>
              <w:right w:val="single" w:sz="2" w:space="0" w:color="FFFFFF"/>
            </w:tcBorders>
            <w:shd w:val="clear" w:color="auto" w:fill="FFFFFF"/>
          </w:tcPr>
          <w:p w:rsidR="00D567CA" w:rsidRDefault="00D567CA" w:rsidP="00D567CA">
            <w:pPr>
              <w:spacing w:line="240" w:lineRule="auto"/>
              <w:jc w:val="both"/>
              <w:rPr>
                <w:rFonts w:ascii="Arial" w:hAnsi="Arial" w:cs="Arial"/>
              </w:rPr>
            </w:pPr>
            <w:r>
              <w:rPr>
                <w:rFonts w:ascii="Arial" w:hAnsi="Arial" w:cs="Arial"/>
              </w:rPr>
              <w:t>4,0l (3,9 l p/troca)</w:t>
            </w:r>
          </w:p>
        </w:tc>
      </w:tr>
      <w:tr w:rsidR="00D567CA" w:rsidRPr="00C85A00" w:rsidTr="00E0498A">
        <w:tc>
          <w:tcPr>
            <w:tcW w:w="4077" w:type="dxa"/>
            <w:tcBorders>
              <w:top w:val="single" w:sz="2" w:space="0" w:color="FFFFFF"/>
              <w:left w:val="single" w:sz="2" w:space="0" w:color="FFFFFF"/>
              <w:bottom w:val="single" w:sz="2" w:space="0" w:color="FFFFFF"/>
              <w:right w:val="single" w:sz="2" w:space="0" w:color="EAF1DD"/>
            </w:tcBorders>
            <w:shd w:val="clear" w:color="auto" w:fill="F2F2F2"/>
          </w:tcPr>
          <w:p w:rsidR="00D567CA" w:rsidRPr="00C85A00" w:rsidRDefault="00D567CA" w:rsidP="00D567CA">
            <w:pPr>
              <w:spacing w:line="240" w:lineRule="auto"/>
              <w:jc w:val="both"/>
              <w:rPr>
                <w:rFonts w:ascii="Arial" w:hAnsi="Arial" w:cs="Arial"/>
                <w:b/>
              </w:rPr>
            </w:pPr>
            <w:r>
              <w:rPr>
                <w:rFonts w:ascii="Arial" w:hAnsi="Arial" w:cs="Arial"/>
                <w:b/>
              </w:rPr>
              <w:t>Peso s</w:t>
            </w:r>
            <w:r w:rsidRPr="00C85A00">
              <w:rPr>
                <w:rFonts w:ascii="Arial" w:hAnsi="Arial" w:cs="Arial"/>
                <w:b/>
              </w:rPr>
              <w:t>eco:</w:t>
            </w:r>
          </w:p>
        </w:tc>
        <w:tc>
          <w:tcPr>
            <w:tcW w:w="5417" w:type="dxa"/>
            <w:tcBorders>
              <w:top w:val="single" w:sz="2" w:space="0" w:color="FFFFFF"/>
              <w:left w:val="single" w:sz="2" w:space="0" w:color="EAF1DD"/>
              <w:bottom w:val="single" w:sz="2" w:space="0" w:color="FFFFFF"/>
              <w:right w:val="single" w:sz="2" w:space="0" w:color="FFFFFF"/>
            </w:tcBorders>
            <w:shd w:val="clear" w:color="auto" w:fill="F2F2F2"/>
          </w:tcPr>
          <w:p w:rsidR="00D567CA" w:rsidRPr="00C85A00" w:rsidRDefault="00D567CA" w:rsidP="00D567CA">
            <w:pPr>
              <w:spacing w:line="240" w:lineRule="auto"/>
              <w:jc w:val="both"/>
              <w:rPr>
                <w:rFonts w:ascii="Arial" w:hAnsi="Arial" w:cs="Arial"/>
              </w:rPr>
            </w:pPr>
            <w:r>
              <w:rPr>
                <w:rFonts w:ascii="Arial" w:hAnsi="Arial" w:cs="Arial"/>
              </w:rPr>
              <w:t>212 kg</w:t>
            </w:r>
          </w:p>
        </w:tc>
      </w:tr>
    </w:tbl>
    <w:p w:rsidR="00D567CA" w:rsidRPr="00350421" w:rsidRDefault="00D567CA" w:rsidP="00350421">
      <w:pPr>
        <w:spacing w:line="240" w:lineRule="auto"/>
        <w:jc w:val="both"/>
      </w:pPr>
    </w:p>
    <w:p w:rsidR="00660C30" w:rsidRPr="00350421" w:rsidRDefault="00660C30" w:rsidP="00350421">
      <w:pPr>
        <w:spacing w:line="240" w:lineRule="auto"/>
        <w:jc w:val="both"/>
      </w:pPr>
    </w:p>
    <w:sectPr w:rsidR="00660C30" w:rsidRPr="00350421" w:rsidSect="00635C62">
      <w:headerReference w:type="default" r:id="rId9"/>
      <w:pgSz w:w="11906" w:h="16838"/>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BAE" w:rsidRDefault="000A6BAE" w:rsidP="001273B6">
      <w:pPr>
        <w:spacing w:after="0" w:line="240" w:lineRule="auto"/>
      </w:pPr>
      <w:r>
        <w:separator/>
      </w:r>
    </w:p>
  </w:endnote>
  <w:endnote w:type="continuationSeparator" w:id="0">
    <w:p w:rsidR="000A6BAE" w:rsidRDefault="000A6BAE" w:rsidP="00127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BAE" w:rsidRDefault="000A6BAE" w:rsidP="001273B6">
      <w:pPr>
        <w:spacing w:after="0" w:line="240" w:lineRule="auto"/>
      </w:pPr>
      <w:r>
        <w:separator/>
      </w:r>
    </w:p>
  </w:footnote>
  <w:footnote w:type="continuationSeparator" w:id="0">
    <w:p w:rsidR="000A6BAE" w:rsidRDefault="000A6BAE" w:rsidP="00127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B6" w:rsidRDefault="001273B6" w:rsidP="001273B6">
    <w:pPr>
      <w:pStyle w:val="Cabealho"/>
      <w:jc w:val="right"/>
    </w:pPr>
    <w:r>
      <w:rPr>
        <w:noProof/>
        <w:lang w:eastAsia="pt-BR"/>
      </w:rPr>
      <w:drawing>
        <wp:inline distT="0" distB="0" distL="0" distR="0">
          <wp:extent cx="2209800" cy="609600"/>
          <wp:effectExtent l="0" t="0" r="0" b="0"/>
          <wp:docPr id="1" name="Imagem 1" descr="logo Honda 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Honda a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609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10"/>
    <w:rsid w:val="00042010"/>
    <w:rsid w:val="00092E50"/>
    <w:rsid w:val="000A6BAE"/>
    <w:rsid w:val="001009C2"/>
    <w:rsid w:val="001273B6"/>
    <w:rsid w:val="001D0403"/>
    <w:rsid w:val="002F7C8C"/>
    <w:rsid w:val="00321DD4"/>
    <w:rsid w:val="00350421"/>
    <w:rsid w:val="004101FC"/>
    <w:rsid w:val="00426161"/>
    <w:rsid w:val="004C4FCE"/>
    <w:rsid w:val="00591DCB"/>
    <w:rsid w:val="00604232"/>
    <w:rsid w:val="00635C62"/>
    <w:rsid w:val="00644611"/>
    <w:rsid w:val="00660C30"/>
    <w:rsid w:val="006B2614"/>
    <w:rsid w:val="0071721B"/>
    <w:rsid w:val="007E0F59"/>
    <w:rsid w:val="008328E5"/>
    <w:rsid w:val="00871D82"/>
    <w:rsid w:val="008F3BA5"/>
    <w:rsid w:val="00915824"/>
    <w:rsid w:val="00980894"/>
    <w:rsid w:val="00A93633"/>
    <w:rsid w:val="00B77A83"/>
    <w:rsid w:val="00B84EDC"/>
    <w:rsid w:val="00C3569B"/>
    <w:rsid w:val="00C654BD"/>
    <w:rsid w:val="00CA0101"/>
    <w:rsid w:val="00CE5EF5"/>
    <w:rsid w:val="00CE780B"/>
    <w:rsid w:val="00D567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273B6"/>
    <w:rPr>
      <w:color w:val="0563C1" w:themeColor="hyperlink"/>
      <w:u w:val="single"/>
    </w:rPr>
  </w:style>
  <w:style w:type="paragraph" w:styleId="Cabealho">
    <w:name w:val="header"/>
    <w:basedOn w:val="Normal"/>
    <w:link w:val="CabealhoChar"/>
    <w:uiPriority w:val="99"/>
    <w:unhideWhenUsed/>
    <w:rsid w:val="001273B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73B6"/>
  </w:style>
  <w:style w:type="paragraph" w:styleId="Rodap">
    <w:name w:val="footer"/>
    <w:basedOn w:val="Normal"/>
    <w:link w:val="RodapChar"/>
    <w:uiPriority w:val="99"/>
    <w:unhideWhenUsed/>
    <w:rsid w:val="001273B6"/>
    <w:pPr>
      <w:tabs>
        <w:tab w:val="center" w:pos="4252"/>
        <w:tab w:val="right" w:pos="8504"/>
      </w:tabs>
      <w:spacing w:after="0" w:line="240" w:lineRule="auto"/>
    </w:pPr>
  </w:style>
  <w:style w:type="character" w:customStyle="1" w:styleId="RodapChar">
    <w:name w:val="Rodapé Char"/>
    <w:basedOn w:val="Fontepargpadro"/>
    <w:link w:val="Rodap"/>
    <w:uiPriority w:val="99"/>
    <w:rsid w:val="001273B6"/>
  </w:style>
  <w:style w:type="paragraph" w:styleId="Textodebalo">
    <w:name w:val="Balloon Text"/>
    <w:basedOn w:val="Normal"/>
    <w:link w:val="TextodebaloChar"/>
    <w:uiPriority w:val="99"/>
    <w:semiHidden/>
    <w:unhideWhenUsed/>
    <w:rsid w:val="001273B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273B6"/>
    <w:rPr>
      <w:rFonts w:ascii="Tahoma" w:hAnsi="Tahoma" w:cs="Tahoma"/>
      <w:sz w:val="16"/>
      <w:szCs w:val="16"/>
    </w:rPr>
  </w:style>
  <w:style w:type="character" w:styleId="nfase">
    <w:name w:val="Emphasis"/>
    <w:basedOn w:val="Fontepargpadro"/>
    <w:uiPriority w:val="20"/>
    <w:qFormat/>
    <w:rsid w:val="00CA0101"/>
    <w:rPr>
      <w:i/>
      <w:iCs/>
    </w:rPr>
  </w:style>
  <w:style w:type="character" w:styleId="Forte">
    <w:name w:val="Strong"/>
    <w:basedOn w:val="Fontepargpadro"/>
    <w:uiPriority w:val="22"/>
    <w:qFormat/>
    <w:rsid w:val="00CA0101"/>
    <w:rPr>
      <w:b/>
      <w:bCs/>
    </w:rPr>
  </w:style>
  <w:style w:type="character" w:customStyle="1" w:styleId="apple-converted-space">
    <w:name w:val="apple-converted-space"/>
    <w:basedOn w:val="Fontepargpadro"/>
    <w:rsid w:val="00CA0101"/>
  </w:style>
  <w:style w:type="paragraph" w:styleId="NormalWeb">
    <w:name w:val="Normal (Web)"/>
    <w:basedOn w:val="Normal"/>
    <w:uiPriority w:val="99"/>
    <w:semiHidden/>
    <w:unhideWhenUsed/>
    <w:rsid w:val="0064461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273B6"/>
    <w:rPr>
      <w:color w:val="0563C1" w:themeColor="hyperlink"/>
      <w:u w:val="single"/>
    </w:rPr>
  </w:style>
  <w:style w:type="paragraph" w:styleId="Cabealho">
    <w:name w:val="header"/>
    <w:basedOn w:val="Normal"/>
    <w:link w:val="CabealhoChar"/>
    <w:uiPriority w:val="99"/>
    <w:unhideWhenUsed/>
    <w:rsid w:val="001273B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73B6"/>
  </w:style>
  <w:style w:type="paragraph" w:styleId="Rodap">
    <w:name w:val="footer"/>
    <w:basedOn w:val="Normal"/>
    <w:link w:val="RodapChar"/>
    <w:uiPriority w:val="99"/>
    <w:unhideWhenUsed/>
    <w:rsid w:val="001273B6"/>
    <w:pPr>
      <w:tabs>
        <w:tab w:val="center" w:pos="4252"/>
        <w:tab w:val="right" w:pos="8504"/>
      </w:tabs>
      <w:spacing w:after="0" w:line="240" w:lineRule="auto"/>
    </w:pPr>
  </w:style>
  <w:style w:type="character" w:customStyle="1" w:styleId="RodapChar">
    <w:name w:val="Rodapé Char"/>
    <w:basedOn w:val="Fontepargpadro"/>
    <w:link w:val="Rodap"/>
    <w:uiPriority w:val="99"/>
    <w:rsid w:val="001273B6"/>
  </w:style>
  <w:style w:type="paragraph" w:styleId="Textodebalo">
    <w:name w:val="Balloon Text"/>
    <w:basedOn w:val="Normal"/>
    <w:link w:val="TextodebaloChar"/>
    <w:uiPriority w:val="99"/>
    <w:semiHidden/>
    <w:unhideWhenUsed/>
    <w:rsid w:val="001273B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273B6"/>
    <w:rPr>
      <w:rFonts w:ascii="Tahoma" w:hAnsi="Tahoma" w:cs="Tahoma"/>
      <w:sz w:val="16"/>
      <w:szCs w:val="16"/>
    </w:rPr>
  </w:style>
  <w:style w:type="character" w:styleId="nfase">
    <w:name w:val="Emphasis"/>
    <w:basedOn w:val="Fontepargpadro"/>
    <w:uiPriority w:val="20"/>
    <w:qFormat/>
    <w:rsid w:val="00CA0101"/>
    <w:rPr>
      <w:i/>
      <w:iCs/>
    </w:rPr>
  </w:style>
  <w:style w:type="character" w:styleId="Forte">
    <w:name w:val="Strong"/>
    <w:basedOn w:val="Fontepargpadro"/>
    <w:uiPriority w:val="22"/>
    <w:qFormat/>
    <w:rsid w:val="00CA0101"/>
    <w:rPr>
      <w:b/>
      <w:bCs/>
    </w:rPr>
  </w:style>
  <w:style w:type="character" w:customStyle="1" w:styleId="apple-converted-space">
    <w:name w:val="apple-converted-space"/>
    <w:basedOn w:val="Fontepargpadro"/>
    <w:rsid w:val="00CA0101"/>
  </w:style>
  <w:style w:type="paragraph" w:styleId="NormalWeb">
    <w:name w:val="Normal (Web)"/>
    <w:basedOn w:val="Normal"/>
    <w:uiPriority w:val="99"/>
    <w:semiHidden/>
    <w:unhideWhenUsed/>
    <w:rsid w:val="0064461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00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lo_ghigonetto@honda.com.br" TargetMode="External"/><Relationship Id="rId3" Type="http://schemas.openxmlformats.org/officeDocument/2006/relationships/settings" Target="settings.xml"/><Relationship Id="rId7" Type="http://schemas.openxmlformats.org/officeDocument/2006/relationships/hyperlink" Target="mailto:alfredo_guedes@honda.com.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2253</Words>
  <Characters>12171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Honda Automoveis do Brasil</Company>
  <LinksUpToDate>false</LinksUpToDate>
  <CharactersWithSpaces>14396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Marcello Mathias Castro Leite Ghigonetto</cp:lastModifiedBy>
  <cp:revision>2</cp:revision>
  <dcterms:created xsi:type="dcterms:W3CDTF">2016-11-08T10:30:00Z</dcterms:created>
  <dcterms:modified xsi:type="dcterms:W3CDTF">2016-11-08T10:30:00Z</dcterms:modified>
</cp:coreProperties>
</file>