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03B16E7" w14:textId="77777777" w:rsidR="00B671DF" w:rsidRPr="00E01021" w:rsidRDefault="00B671DF" w:rsidP="00434581">
      <w:pPr>
        <w:shd w:val="clear" w:color="auto" w:fill="FFFFFF"/>
        <w:spacing w:after="0"/>
        <w:jc w:val="right"/>
        <w:rPr>
          <w:rFonts w:ascii="Arial" w:hAnsi="Arial" w:cs="Arial"/>
          <w:b/>
        </w:rPr>
      </w:pPr>
    </w:p>
    <w:p w14:paraId="519223C5" w14:textId="1A6ED95B" w:rsidR="00B671DF" w:rsidRPr="00E01021" w:rsidRDefault="00B671DF" w:rsidP="00434581">
      <w:pPr>
        <w:shd w:val="clear" w:color="auto" w:fill="FFFFFF"/>
        <w:spacing w:after="0"/>
        <w:rPr>
          <w:rFonts w:ascii="Arial Narrow" w:hAnsi="Arial Narrow" w:cs="Arial"/>
          <w:b/>
          <w:sz w:val="60"/>
          <w:szCs w:val="60"/>
          <w:u w:val="single"/>
        </w:rPr>
      </w:pPr>
      <w:r w:rsidRPr="00E01021">
        <w:rPr>
          <w:rFonts w:ascii="Arial Narrow" w:hAnsi="Arial Narrow" w:cs="Arial"/>
          <w:b/>
          <w:sz w:val="60"/>
          <w:szCs w:val="60"/>
          <w:u w:val="single"/>
        </w:rPr>
        <w:t>C</w:t>
      </w:r>
      <w:r w:rsidRPr="00E01021">
        <w:rPr>
          <w:rFonts w:ascii="Arial Narrow" w:hAnsi="Arial Narrow" w:cs="Arial"/>
          <w:sz w:val="60"/>
          <w:szCs w:val="60"/>
          <w:u w:val="single"/>
        </w:rPr>
        <w:t xml:space="preserve">omunicado de </w:t>
      </w:r>
      <w:r w:rsidRPr="00E01021">
        <w:rPr>
          <w:rFonts w:ascii="Arial Narrow" w:hAnsi="Arial Narrow" w:cs="Arial"/>
          <w:b/>
          <w:sz w:val="60"/>
          <w:szCs w:val="60"/>
          <w:u w:val="single"/>
        </w:rPr>
        <w:t>I</w:t>
      </w:r>
      <w:r w:rsidRPr="00E01021">
        <w:rPr>
          <w:rFonts w:ascii="Arial Narrow" w:hAnsi="Arial Narrow" w:cs="Arial"/>
          <w:sz w:val="60"/>
          <w:szCs w:val="60"/>
          <w:u w:val="single"/>
        </w:rPr>
        <w:t>mprensa</w:t>
      </w:r>
    </w:p>
    <w:p w14:paraId="4CC78946" w14:textId="77777777" w:rsidR="00434581" w:rsidRPr="00E01021" w:rsidRDefault="00434581" w:rsidP="00434581">
      <w:pPr>
        <w:shd w:val="clear" w:color="auto" w:fill="FFFFFF"/>
        <w:spacing w:after="0"/>
        <w:rPr>
          <w:rFonts w:ascii="Arial" w:hAnsi="Arial" w:cs="Arial"/>
          <w:b/>
          <w:color w:val="FF0000"/>
        </w:rPr>
      </w:pPr>
    </w:p>
    <w:p w14:paraId="20E3466D" w14:textId="21B73A44" w:rsidR="0073681C" w:rsidRPr="00E01021" w:rsidRDefault="0021145D" w:rsidP="00434581">
      <w:pPr>
        <w:shd w:val="clear" w:color="auto" w:fill="FFFFFF"/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Jul</w:t>
      </w:r>
      <w:r w:rsidR="0075682A" w:rsidRPr="00E01021">
        <w:rPr>
          <w:rFonts w:ascii="Arial" w:hAnsi="Arial" w:cs="Arial"/>
          <w:b/>
        </w:rPr>
        <w:t>ho</w:t>
      </w:r>
      <w:r w:rsidR="00145E1B" w:rsidRPr="00E01021">
        <w:rPr>
          <w:rFonts w:ascii="Arial" w:hAnsi="Arial" w:cs="Arial"/>
          <w:b/>
        </w:rPr>
        <w:t xml:space="preserve"> 2019</w:t>
      </w:r>
    </w:p>
    <w:p w14:paraId="5F0D6A83" w14:textId="77777777" w:rsidR="009C652C" w:rsidRPr="00E01021" w:rsidRDefault="009C652C" w:rsidP="004345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2EA2FFC1" w14:textId="531C3B96" w:rsidR="009C652C" w:rsidRPr="00E01021" w:rsidRDefault="00217A8F" w:rsidP="004345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Novas </w:t>
      </w:r>
      <w:r w:rsidR="00145E1B" w:rsidRPr="00E01021">
        <w:rPr>
          <w:rFonts w:ascii="Arial" w:hAnsi="Arial" w:cs="Arial"/>
          <w:b/>
        </w:rPr>
        <w:t xml:space="preserve">Honda </w:t>
      </w:r>
      <w:r w:rsidR="0075682A" w:rsidRPr="00E01021">
        <w:rPr>
          <w:rFonts w:ascii="Arial" w:hAnsi="Arial" w:cs="Arial"/>
          <w:b/>
        </w:rPr>
        <w:t>CRF 1000L Africa Twin</w:t>
      </w:r>
      <w:r>
        <w:rPr>
          <w:rFonts w:ascii="Arial" w:hAnsi="Arial" w:cs="Arial"/>
          <w:b/>
        </w:rPr>
        <w:t xml:space="preserve"> e</w:t>
      </w:r>
    </w:p>
    <w:p w14:paraId="203C2A16" w14:textId="3547B5AF" w:rsidR="004C44F7" w:rsidRPr="00E01021" w:rsidRDefault="0075682A" w:rsidP="004345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01021">
        <w:rPr>
          <w:rFonts w:ascii="Arial" w:hAnsi="Arial" w:cs="Arial"/>
          <w:b/>
        </w:rPr>
        <w:t>Honda CRF 1000L Africa Twin Adventure Sports</w:t>
      </w:r>
      <w:r w:rsidR="00217A8F">
        <w:rPr>
          <w:rFonts w:ascii="Arial" w:hAnsi="Arial" w:cs="Arial"/>
          <w:b/>
        </w:rPr>
        <w:t xml:space="preserve"> chegam ao mercado em agosto</w:t>
      </w:r>
    </w:p>
    <w:p w14:paraId="4234AEA0" w14:textId="399899ED" w:rsidR="00697B25" w:rsidRPr="00E01021" w:rsidRDefault="0075682A" w:rsidP="00B671C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i/>
        </w:rPr>
      </w:pPr>
      <w:r w:rsidRPr="00E01021">
        <w:rPr>
          <w:rFonts w:ascii="Arial" w:hAnsi="Arial" w:cs="Arial"/>
          <w:i/>
        </w:rPr>
        <w:t xml:space="preserve">A Honda dobra a aposta em sua </w:t>
      </w:r>
      <w:proofErr w:type="spellStart"/>
      <w:r w:rsidRPr="00E01021">
        <w:rPr>
          <w:rFonts w:ascii="Arial" w:hAnsi="Arial" w:cs="Arial"/>
          <w:i/>
        </w:rPr>
        <w:t>maxitrail</w:t>
      </w:r>
      <w:proofErr w:type="spellEnd"/>
      <w:r w:rsidRPr="00E01021">
        <w:rPr>
          <w:rFonts w:ascii="Arial" w:hAnsi="Arial" w:cs="Arial"/>
          <w:i/>
        </w:rPr>
        <w:t xml:space="preserve">: ao lado da CRF 1000L Africa Twin, renovada tecnicamente </w:t>
      </w:r>
      <w:r w:rsidR="00FF78F0" w:rsidRPr="00E01021">
        <w:rPr>
          <w:rFonts w:ascii="Arial" w:hAnsi="Arial" w:cs="Arial"/>
          <w:i/>
        </w:rPr>
        <w:t>por itens como o</w:t>
      </w:r>
      <w:r w:rsidRPr="00E01021">
        <w:rPr>
          <w:rFonts w:ascii="Arial" w:hAnsi="Arial" w:cs="Arial"/>
          <w:i/>
        </w:rPr>
        <w:t xml:space="preserve"> acelerador eletrônico </w:t>
      </w:r>
      <w:proofErr w:type="spellStart"/>
      <w:r w:rsidRPr="00E01021">
        <w:rPr>
          <w:rFonts w:ascii="Arial" w:hAnsi="Arial" w:cs="Arial"/>
          <w:i/>
        </w:rPr>
        <w:t>Throttle</w:t>
      </w:r>
      <w:proofErr w:type="spellEnd"/>
      <w:r w:rsidRPr="00E01021">
        <w:rPr>
          <w:rFonts w:ascii="Arial" w:hAnsi="Arial" w:cs="Arial"/>
          <w:i/>
        </w:rPr>
        <w:t xml:space="preserve"> </w:t>
      </w:r>
      <w:proofErr w:type="spellStart"/>
      <w:r w:rsidRPr="00E01021">
        <w:rPr>
          <w:rFonts w:ascii="Arial" w:hAnsi="Arial" w:cs="Arial"/>
          <w:i/>
        </w:rPr>
        <w:t>By</w:t>
      </w:r>
      <w:proofErr w:type="spellEnd"/>
      <w:r w:rsidRPr="00E01021">
        <w:rPr>
          <w:rFonts w:ascii="Arial" w:hAnsi="Arial" w:cs="Arial"/>
          <w:i/>
        </w:rPr>
        <w:t xml:space="preserve"> </w:t>
      </w:r>
      <w:proofErr w:type="spellStart"/>
      <w:r w:rsidRPr="00E01021">
        <w:rPr>
          <w:rFonts w:ascii="Arial" w:hAnsi="Arial" w:cs="Arial"/>
          <w:i/>
        </w:rPr>
        <w:t>W</w:t>
      </w:r>
      <w:r w:rsidR="009C652C" w:rsidRPr="00E01021">
        <w:rPr>
          <w:rFonts w:ascii="Arial" w:hAnsi="Arial" w:cs="Arial"/>
          <w:i/>
        </w:rPr>
        <w:t>ire</w:t>
      </w:r>
      <w:proofErr w:type="spellEnd"/>
      <w:r w:rsidR="009C652C" w:rsidRPr="00E01021">
        <w:rPr>
          <w:rFonts w:ascii="Arial" w:hAnsi="Arial" w:cs="Arial"/>
          <w:i/>
        </w:rPr>
        <w:t xml:space="preserve">, </w:t>
      </w:r>
      <w:r w:rsidR="004E542C">
        <w:rPr>
          <w:rFonts w:ascii="Arial" w:hAnsi="Arial" w:cs="Arial"/>
          <w:i/>
        </w:rPr>
        <w:t>quatro</w:t>
      </w:r>
      <w:r w:rsidR="009C652C" w:rsidRPr="00E01021">
        <w:rPr>
          <w:rFonts w:ascii="Arial" w:hAnsi="Arial" w:cs="Arial"/>
          <w:i/>
        </w:rPr>
        <w:t xml:space="preserve"> </w:t>
      </w:r>
      <w:proofErr w:type="spellStart"/>
      <w:r w:rsidR="009C652C" w:rsidRPr="00E01021">
        <w:rPr>
          <w:rFonts w:ascii="Arial" w:hAnsi="Arial" w:cs="Arial"/>
          <w:i/>
        </w:rPr>
        <w:t>Riding</w:t>
      </w:r>
      <w:proofErr w:type="spellEnd"/>
      <w:r w:rsidR="009C652C" w:rsidRPr="00E01021">
        <w:rPr>
          <w:rFonts w:ascii="Arial" w:hAnsi="Arial" w:cs="Arial"/>
          <w:i/>
        </w:rPr>
        <w:t xml:space="preserve"> </w:t>
      </w:r>
      <w:proofErr w:type="spellStart"/>
      <w:r w:rsidR="009C652C" w:rsidRPr="00E01021">
        <w:rPr>
          <w:rFonts w:ascii="Arial" w:hAnsi="Arial" w:cs="Arial"/>
          <w:i/>
        </w:rPr>
        <w:t>Modes</w:t>
      </w:r>
      <w:proofErr w:type="spellEnd"/>
      <w:r w:rsidR="004E542C">
        <w:rPr>
          <w:rFonts w:ascii="Arial" w:hAnsi="Arial" w:cs="Arial"/>
          <w:i/>
        </w:rPr>
        <w:t>, podendo variar potência, freio motor</w:t>
      </w:r>
      <w:r w:rsidR="009C652C" w:rsidRPr="00E01021">
        <w:rPr>
          <w:rFonts w:ascii="Arial" w:hAnsi="Arial" w:cs="Arial"/>
          <w:i/>
        </w:rPr>
        <w:t xml:space="preserve"> e o HSTC – </w:t>
      </w:r>
      <w:r w:rsidRPr="00E01021">
        <w:rPr>
          <w:rFonts w:ascii="Arial" w:hAnsi="Arial" w:cs="Arial"/>
          <w:i/>
        </w:rPr>
        <w:t xml:space="preserve">Honda </w:t>
      </w:r>
      <w:proofErr w:type="spellStart"/>
      <w:r w:rsidRPr="00E01021">
        <w:rPr>
          <w:rFonts w:ascii="Arial" w:hAnsi="Arial" w:cs="Arial"/>
          <w:i/>
        </w:rPr>
        <w:t>Selectable</w:t>
      </w:r>
      <w:proofErr w:type="spellEnd"/>
      <w:r w:rsidRPr="00E01021">
        <w:rPr>
          <w:rFonts w:ascii="Arial" w:hAnsi="Arial" w:cs="Arial"/>
          <w:i/>
        </w:rPr>
        <w:t xml:space="preserve"> Torque </w:t>
      </w:r>
      <w:proofErr w:type="spellStart"/>
      <w:r w:rsidRPr="00E01021">
        <w:rPr>
          <w:rFonts w:ascii="Arial" w:hAnsi="Arial" w:cs="Arial"/>
          <w:i/>
        </w:rPr>
        <w:t>Control</w:t>
      </w:r>
      <w:proofErr w:type="spellEnd"/>
      <w:r w:rsidR="009C652C" w:rsidRPr="00E01021">
        <w:rPr>
          <w:rFonts w:ascii="Arial" w:hAnsi="Arial" w:cs="Arial"/>
          <w:i/>
        </w:rPr>
        <w:t xml:space="preserve"> –</w:t>
      </w:r>
      <w:r w:rsidRPr="00E01021">
        <w:rPr>
          <w:rFonts w:ascii="Arial" w:hAnsi="Arial" w:cs="Arial"/>
          <w:i/>
        </w:rPr>
        <w:t>aperfeiçoado</w:t>
      </w:r>
      <w:r w:rsidR="00217A8F">
        <w:rPr>
          <w:rFonts w:ascii="Arial" w:hAnsi="Arial" w:cs="Arial"/>
          <w:i/>
        </w:rPr>
        <w:t xml:space="preserve"> e</w:t>
      </w:r>
      <w:r w:rsidR="007C2290">
        <w:rPr>
          <w:rFonts w:ascii="Arial" w:hAnsi="Arial" w:cs="Arial"/>
          <w:i/>
        </w:rPr>
        <w:t xml:space="preserve"> preço público sugerido de R$ 57.990,00 e para a versão </w:t>
      </w:r>
      <w:proofErr w:type="spellStart"/>
      <w:r w:rsidR="007C2290">
        <w:rPr>
          <w:rFonts w:ascii="Arial" w:hAnsi="Arial" w:cs="Arial"/>
          <w:i/>
        </w:rPr>
        <w:t>Travel</w:t>
      </w:r>
      <w:proofErr w:type="spellEnd"/>
      <w:r w:rsidR="007C2290">
        <w:rPr>
          <w:rFonts w:ascii="Arial" w:hAnsi="Arial" w:cs="Arial"/>
          <w:i/>
        </w:rPr>
        <w:t xml:space="preserve"> </w:t>
      </w:r>
      <w:proofErr w:type="spellStart"/>
      <w:r w:rsidR="007C2290">
        <w:rPr>
          <w:rFonts w:ascii="Arial" w:hAnsi="Arial" w:cs="Arial"/>
          <w:i/>
        </w:rPr>
        <w:t>Edition</w:t>
      </w:r>
      <w:proofErr w:type="spellEnd"/>
      <w:r w:rsidR="007C2290">
        <w:rPr>
          <w:rFonts w:ascii="Arial" w:hAnsi="Arial" w:cs="Arial"/>
          <w:i/>
        </w:rPr>
        <w:t xml:space="preserve"> equipada com acessórios, o preço público sugerido é de R$ 66.990,00</w:t>
      </w:r>
      <w:r w:rsidR="00217A8F">
        <w:rPr>
          <w:rFonts w:ascii="Arial" w:hAnsi="Arial" w:cs="Arial"/>
          <w:i/>
        </w:rPr>
        <w:t xml:space="preserve">. Já a </w:t>
      </w:r>
      <w:r w:rsidRPr="00E01021">
        <w:rPr>
          <w:rFonts w:ascii="Arial" w:hAnsi="Arial" w:cs="Arial"/>
          <w:i/>
        </w:rPr>
        <w:t>novíssima CRF 1000L Africa Twin Adventure Sports</w:t>
      </w:r>
      <w:r w:rsidR="004122E1" w:rsidRPr="00E01021">
        <w:rPr>
          <w:rFonts w:ascii="Arial" w:hAnsi="Arial" w:cs="Arial"/>
          <w:i/>
        </w:rPr>
        <w:t xml:space="preserve">, que se diferencia pelo tanque de combustível de </w:t>
      </w:r>
      <w:r w:rsidR="00FF78F0" w:rsidRPr="00E01021">
        <w:rPr>
          <w:rFonts w:ascii="Arial" w:hAnsi="Arial" w:cs="Arial"/>
          <w:i/>
        </w:rPr>
        <w:t>grande capacidade</w:t>
      </w:r>
      <w:r w:rsidR="00F02ABE" w:rsidRPr="00E01021">
        <w:rPr>
          <w:rFonts w:ascii="Arial" w:hAnsi="Arial" w:cs="Arial"/>
          <w:i/>
        </w:rPr>
        <w:t xml:space="preserve">, suspensões de curso </w:t>
      </w:r>
      <w:r w:rsidR="004122E1" w:rsidRPr="00E01021">
        <w:rPr>
          <w:rFonts w:ascii="Arial" w:hAnsi="Arial" w:cs="Arial"/>
          <w:i/>
        </w:rPr>
        <w:t>ampliado</w:t>
      </w:r>
      <w:r w:rsidR="00F02ABE" w:rsidRPr="00E01021">
        <w:rPr>
          <w:rFonts w:ascii="Arial" w:hAnsi="Arial" w:cs="Arial"/>
          <w:i/>
        </w:rPr>
        <w:t>, carenagem mais protetiva e aquecedor de manopla</w:t>
      </w:r>
      <w:r w:rsidR="004122E1" w:rsidRPr="00E01021">
        <w:rPr>
          <w:rFonts w:ascii="Arial" w:hAnsi="Arial" w:cs="Arial"/>
          <w:i/>
        </w:rPr>
        <w:t>s</w:t>
      </w:r>
      <w:r w:rsidR="00217A8F">
        <w:rPr>
          <w:rFonts w:ascii="Arial" w:hAnsi="Arial" w:cs="Arial"/>
          <w:i/>
        </w:rPr>
        <w:t xml:space="preserve"> tem preço sugerido de R$ </w:t>
      </w:r>
      <w:r w:rsidR="007C2290">
        <w:rPr>
          <w:rFonts w:ascii="Arial" w:hAnsi="Arial" w:cs="Arial"/>
          <w:i/>
        </w:rPr>
        <w:t xml:space="preserve">64.990,00 e na versão </w:t>
      </w:r>
      <w:proofErr w:type="spellStart"/>
      <w:r w:rsidR="007C2290">
        <w:rPr>
          <w:rFonts w:ascii="Arial" w:hAnsi="Arial" w:cs="Arial"/>
          <w:i/>
        </w:rPr>
        <w:t>Travel</w:t>
      </w:r>
      <w:proofErr w:type="spellEnd"/>
      <w:r w:rsidR="007C2290">
        <w:rPr>
          <w:rFonts w:ascii="Arial" w:hAnsi="Arial" w:cs="Arial"/>
          <w:i/>
        </w:rPr>
        <w:t xml:space="preserve"> </w:t>
      </w:r>
      <w:proofErr w:type="spellStart"/>
      <w:r w:rsidR="007C2290">
        <w:rPr>
          <w:rFonts w:ascii="Arial" w:hAnsi="Arial" w:cs="Arial"/>
          <w:i/>
        </w:rPr>
        <w:t>Edition</w:t>
      </w:r>
      <w:proofErr w:type="spellEnd"/>
      <w:r w:rsidR="007C2290">
        <w:rPr>
          <w:rFonts w:ascii="Arial" w:hAnsi="Arial" w:cs="Arial"/>
          <w:i/>
        </w:rPr>
        <w:t>, o preço público sugerido é de R$ 69.990,00</w:t>
      </w:r>
    </w:p>
    <w:p w14:paraId="3C6227F3" w14:textId="0986EF0E" w:rsidR="00467652" w:rsidRPr="00E01021" w:rsidRDefault="00697B25" w:rsidP="00B671C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E01021">
        <w:rPr>
          <w:rFonts w:ascii="Arial" w:hAnsi="Arial" w:cs="Arial"/>
          <w:b/>
        </w:rPr>
        <w:t>Sumário:</w:t>
      </w:r>
    </w:p>
    <w:p w14:paraId="188D9AEB" w14:textId="3188D85B" w:rsidR="00697B25" w:rsidRPr="00E01021" w:rsidRDefault="00697B25" w:rsidP="00B671C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E01021">
        <w:rPr>
          <w:rFonts w:ascii="Arial" w:hAnsi="Arial" w:cs="Arial"/>
          <w:b/>
        </w:rPr>
        <w:t>1. Introdução</w:t>
      </w:r>
    </w:p>
    <w:p w14:paraId="23122416" w14:textId="0E6B3422" w:rsidR="00697B25" w:rsidRPr="00E01021" w:rsidRDefault="00697B25" w:rsidP="00B671C7">
      <w:pPr>
        <w:spacing w:after="0"/>
        <w:rPr>
          <w:rFonts w:ascii="Arial" w:hAnsi="Arial" w:cs="Arial"/>
          <w:b/>
        </w:rPr>
      </w:pPr>
      <w:r w:rsidRPr="00E01021">
        <w:rPr>
          <w:rFonts w:ascii="Arial" w:hAnsi="Arial" w:cs="Arial"/>
          <w:b/>
        </w:rPr>
        <w:t xml:space="preserve">2. </w:t>
      </w:r>
      <w:r w:rsidR="00BE284B" w:rsidRPr="00E01021">
        <w:rPr>
          <w:rFonts w:ascii="Arial" w:hAnsi="Arial" w:cs="Arial"/>
          <w:b/>
        </w:rPr>
        <w:t>Generalidades</w:t>
      </w:r>
      <w:r w:rsidRPr="00E01021">
        <w:rPr>
          <w:rFonts w:ascii="Arial" w:hAnsi="Arial" w:cs="Arial"/>
          <w:b/>
        </w:rPr>
        <w:t xml:space="preserve"> do modelo</w:t>
      </w:r>
    </w:p>
    <w:p w14:paraId="71A257BD" w14:textId="287A06D3" w:rsidR="00697B25" w:rsidRPr="00E01021" w:rsidRDefault="00697B25" w:rsidP="00B671C7">
      <w:pPr>
        <w:spacing w:after="0"/>
        <w:rPr>
          <w:rFonts w:ascii="Arial" w:hAnsi="Arial" w:cs="Arial"/>
          <w:b/>
        </w:rPr>
      </w:pPr>
      <w:r w:rsidRPr="00E01021">
        <w:rPr>
          <w:rFonts w:ascii="Arial" w:hAnsi="Arial" w:cs="Arial"/>
          <w:b/>
        </w:rPr>
        <w:t>3. Características principais</w:t>
      </w:r>
    </w:p>
    <w:p w14:paraId="47DEC5D3" w14:textId="7690AAD1" w:rsidR="00BA74F2" w:rsidRPr="00E01021" w:rsidRDefault="00BA74F2" w:rsidP="00B671C7">
      <w:pPr>
        <w:spacing w:after="0"/>
        <w:rPr>
          <w:rFonts w:ascii="Arial" w:hAnsi="Arial" w:cs="Arial"/>
          <w:b/>
        </w:rPr>
      </w:pPr>
      <w:r w:rsidRPr="00E01021">
        <w:rPr>
          <w:rFonts w:ascii="Arial" w:hAnsi="Arial" w:cs="Arial"/>
          <w:b/>
        </w:rPr>
        <w:t>4. Preço, cores</w:t>
      </w:r>
      <w:r w:rsidR="002414FE" w:rsidRPr="00E01021">
        <w:rPr>
          <w:rFonts w:ascii="Arial" w:hAnsi="Arial" w:cs="Arial"/>
          <w:b/>
        </w:rPr>
        <w:t xml:space="preserve"> e</w:t>
      </w:r>
      <w:r w:rsidRPr="00E01021">
        <w:rPr>
          <w:rFonts w:ascii="Arial" w:hAnsi="Arial" w:cs="Arial"/>
          <w:b/>
        </w:rPr>
        <w:t xml:space="preserve"> garantia</w:t>
      </w:r>
    </w:p>
    <w:p w14:paraId="4B363AD7" w14:textId="63C4FDDA" w:rsidR="00434581" w:rsidRPr="00E01021" w:rsidRDefault="0083072C" w:rsidP="00B671C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/>
          <w:u w:val="single"/>
          <w:shd w:val="clear" w:color="auto" w:fill="FFFFFF"/>
        </w:rPr>
      </w:pPr>
      <w:bookmarkStart w:id="0" w:name="_GoBack"/>
      <w:bookmarkEnd w:id="0"/>
      <w:r w:rsidRPr="00E01021">
        <w:rPr>
          <w:rFonts w:ascii="Arial" w:hAnsi="Arial" w:cs="Arial"/>
          <w:b/>
          <w:u w:val="single"/>
          <w:shd w:val="clear" w:color="auto" w:fill="FFFFFF"/>
        </w:rPr>
        <w:t xml:space="preserve">1. </w:t>
      </w:r>
      <w:r w:rsidR="00697B25" w:rsidRPr="00E01021">
        <w:rPr>
          <w:rFonts w:ascii="Arial" w:hAnsi="Arial" w:cs="Arial"/>
          <w:b/>
          <w:u w:val="single"/>
          <w:shd w:val="clear" w:color="auto" w:fill="FFFFFF"/>
        </w:rPr>
        <w:t>Introdução</w:t>
      </w:r>
    </w:p>
    <w:p w14:paraId="3EAC1BA5" w14:textId="4436B9C5" w:rsidR="00E27E82" w:rsidRPr="00E01021" w:rsidRDefault="00F87D41" w:rsidP="0021145D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E01021">
        <w:rPr>
          <w:rFonts w:ascii="Arial" w:hAnsi="Arial" w:cs="Arial"/>
          <w:shd w:val="clear" w:color="auto" w:fill="FFFFFF"/>
        </w:rPr>
        <w:t>O equilíbrio ideal entre peso e pot</w:t>
      </w:r>
      <w:r w:rsidR="00C7086F" w:rsidRPr="00E01021">
        <w:rPr>
          <w:rFonts w:ascii="Arial" w:hAnsi="Arial" w:cs="Arial"/>
          <w:shd w:val="clear" w:color="auto" w:fill="FFFFFF"/>
        </w:rPr>
        <w:t>ê</w:t>
      </w:r>
      <w:r w:rsidRPr="00E01021">
        <w:rPr>
          <w:rFonts w:ascii="Arial" w:hAnsi="Arial" w:cs="Arial"/>
          <w:shd w:val="clear" w:color="auto" w:fill="FFFFFF"/>
        </w:rPr>
        <w:t>ncia está na raiz do sucesso da</w:t>
      </w:r>
      <w:r w:rsidR="00E27E82" w:rsidRPr="00E01021">
        <w:rPr>
          <w:rFonts w:ascii="Arial" w:hAnsi="Arial" w:cs="Arial"/>
          <w:shd w:val="clear" w:color="auto" w:fill="FFFFFF"/>
        </w:rPr>
        <w:t xml:space="preserve"> Honda</w:t>
      </w:r>
      <w:r w:rsidRPr="00E01021">
        <w:rPr>
          <w:rFonts w:ascii="Arial" w:hAnsi="Arial" w:cs="Arial"/>
          <w:shd w:val="clear" w:color="auto" w:fill="FFFFFF"/>
        </w:rPr>
        <w:t xml:space="preserve"> </w:t>
      </w:r>
      <w:r w:rsidR="00C7086F" w:rsidRPr="00E01021">
        <w:rPr>
          <w:rFonts w:ascii="Arial" w:hAnsi="Arial" w:cs="Arial"/>
          <w:shd w:val="clear" w:color="auto" w:fill="FFFFFF"/>
        </w:rPr>
        <w:t>CRF 1000L Africa Twin, modelo que reproduz com fidelidade o único elemento em comum com a pioneira Honda XRV 650 Africa Twin, lançada há 30 anos atrás</w:t>
      </w:r>
      <w:r w:rsidR="00E27E82" w:rsidRPr="00E01021">
        <w:rPr>
          <w:rFonts w:ascii="Arial" w:hAnsi="Arial" w:cs="Arial"/>
          <w:shd w:val="clear" w:color="auto" w:fill="FFFFFF"/>
        </w:rPr>
        <w:t>:</w:t>
      </w:r>
      <w:r w:rsidR="00C7086F" w:rsidRPr="00E01021">
        <w:rPr>
          <w:rFonts w:ascii="Arial" w:hAnsi="Arial" w:cs="Arial"/>
          <w:shd w:val="clear" w:color="auto" w:fill="FFFFFF"/>
        </w:rPr>
        <w:t xml:space="preserve"> </w:t>
      </w:r>
      <w:r w:rsidR="00605ABA" w:rsidRPr="00E01021">
        <w:rPr>
          <w:rFonts w:ascii="Arial" w:hAnsi="Arial" w:cs="Arial"/>
          <w:shd w:val="clear" w:color="auto" w:fill="FFFFFF"/>
        </w:rPr>
        <w:t xml:space="preserve">trazer </w:t>
      </w:r>
      <w:r w:rsidR="00C7086F" w:rsidRPr="00E01021">
        <w:rPr>
          <w:rFonts w:ascii="Arial" w:hAnsi="Arial" w:cs="Arial"/>
          <w:shd w:val="clear" w:color="auto" w:fill="FFFFFF"/>
        </w:rPr>
        <w:t>o fascínio do espírito de aventura para o dia-a-dia</w:t>
      </w:r>
      <w:r w:rsidR="00E27E82" w:rsidRPr="00E01021">
        <w:rPr>
          <w:rFonts w:ascii="Arial" w:hAnsi="Arial" w:cs="Arial"/>
          <w:shd w:val="clear" w:color="auto" w:fill="FFFFFF"/>
        </w:rPr>
        <w:t>.</w:t>
      </w:r>
    </w:p>
    <w:p w14:paraId="771F2BC2" w14:textId="349CF5E8" w:rsidR="00E27E82" w:rsidRPr="00E01021" w:rsidRDefault="00E27E82" w:rsidP="0021145D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E01021">
        <w:rPr>
          <w:rFonts w:ascii="Arial" w:hAnsi="Arial" w:cs="Arial"/>
          <w:shd w:val="clear" w:color="auto" w:fill="FFFFFF"/>
        </w:rPr>
        <w:t>A CRF 1000L</w:t>
      </w:r>
      <w:r w:rsidR="00605ABA" w:rsidRPr="00E01021">
        <w:rPr>
          <w:rFonts w:ascii="Arial" w:hAnsi="Arial" w:cs="Arial"/>
          <w:shd w:val="clear" w:color="auto" w:fill="FFFFFF"/>
        </w:rPr>
        <w:t xml:space="preserve"> Africa Twin e sua nova versão, a </w:t>
      </w:r>
      <w:r w:rsidR="0021145D">
        <w:rPr>
          <w:rFonts w:ascii="Arial" w:hAnsi="Arial" w:cs="Arial"/>
          <w:shd w:val="clear" w:color="auto" w:fill="FFFFFF"/>
        </w:rPr>
        <w:t xml:space="preserve">CRF 1000L </w:t>
      </w:r>
      <w:r w:rsidR="00605ABA" w:rsidRPr="00E01021">
        <w:rPr>
          <w:rFonts w:ascii="Arial" w:hAnsi="Arial" w:cs="Arial"/>
          <w:shd w:val="clear" w:color="auto" w:fill="FFFFFF"/>
        </w:rPr>
        <w:t>Africa Twin Adventure Sport,</w:t>
      </w:r>
      <w:r w:rsidRPr="00E01021">
        <w:rPr>
          <w:rFonts w:ascii="Arial" w:hAnsi="Arial" w:cs="Arial"/>
          <w:shd w:val="clear" w:color="auto" w:fill="FFFFFF"/>
        </w:rPr>
        <w:t xml:space="preserve"> </w:t>
      </w:r>
      <w:r w:rsidR="00605ABA" w:rsidRPr="00E01021">
        <w:rPr>
          <w:rFonts w:ascii="Arial" w:hAnsi="Arial" w:cs="Arial"/>
          <w:shd w:val="clear" w:color="auto" w:fill="FFFFFF"/>
        </w:rPr>
        <w:t xml:space="preserve">são </w:t>
      </w:r>
      <w:proofErr w:type="spellStart"/>
      <w:r w:rsidR="00605ABA" w:rsidRPr="00E01021">
        <w:rPr>
          <w:rFonts w:ascii="Arial" w:hAnsi="Arial" w:cs="Arial"/>
          <w:shd w:val="clear" w:color="auto" w:fill="FFFFFF"/>
        </w:rPr>
        <w:t>maxitrails</w:t>
      </w:r>
      <w:proofErr w:type="spellEnd"/>
      <w:r w:rsidR="00605ABA" w:rsidRPr="00E01021">
        <w:rPr>
          <w:rFonts w:ascii="Arial" w:hAnsi="Arial" w:cs="Arial"/>
          <w:shd w:val="clear" w:color="auto" w:fill="FFFFFF"/>
        </w:rPr>
        <w:t xml:space="preserve"> versáteis; </w:t>
      </w:r>
      <w:r w:rsidR="00305D51" w:rsidRPr="00E01021">
        <w:rPr>
          <w:rFonts w:ascii="Arial" w:hAnsi="Arial" w:cs="Arial"/>
          <w:shd w:val="clear" w:color="auto" w:fill="FFFFFF"/>
        </w:rPr>
        <w:t>simples e práticas,</w:t>
      </w:r>
      <w:r w:rsidRPr="00E01021">
        <w:rPr>
          <w:rFonts w:ascii="Arial" w:hAnsi="Arial" w:cs="Arial"/>
          <w:shd w:val="clear" w:color="auto" w:fill="FFFFFF"/>
        </w:rPr>
        <w:t xml:space="preserve"> mas, ao mesmo tempo, sofisticada</w:t>
      </w:r>
      <w:r w:rsidR="00605ABA" w:rsidRPr="00E01021">
        <w:rPr>
          <w:rFonts w:ascii="Arial" w:hAnsi="Arial" w:cs="Arial"/>
          <w:shd w:val="clear" w:color="auto" w:fill="FFFFFF"/>
        </w:rPr>
        <w:t>s</w:t>
      </w:r>
      <w:r w:rsidRPr="00E01021">
        <w:rPr>
          <w:rFonts w:ascii="Arial" w:hAnsi="Arial" w:cs="Arial"/>
          <w:shd w:val="clear" w:color="auto" w:fill="FFFFFF"/>
        </w:rPr>
        <w:t xml:space="preserve"> e extrema</w:t>
      </w:r>
      <w:r w:rsidR="00605ABA" w:rsidRPr="00E01021">
        <w:rPr>
          <w:rFonts w:ascii="Arial" w:hAnsi="Arial" w:cs="Arial"/>
          <w:shd w:val="clear" w:color="auto" w:fill="FFFFFF"/>
        </w:rPr>
        <w:t>s</w:t>
      </w:r>
      <w:r w:rsidRPr="00E01021">
        <w:rPr>
          <w:rFonts w:ascii="Arial" w:hAnsi="Arial" w:cs="Arial"/>
          <w:shd w:val="clear" w:color="auto" w:fill="FFFFFF"/>
        </w:rPr>
        <w:t xml:space="preserve">. </w:t>
      </w:r>
      <w:r w:rsidR="00605ABA" w:rsidRPr="00E01021">
        <w:rPr>
          <w:rFonts w:ascii="Arial" w:hAnsi="Arial" w:cs="Arial"/>
          <w:shd w:val="clear" w:color="auto" w:fill="FFFFFF"/>
        </w:rPr>
        <w:t>M</w:t>
      </w:r>
      <w:r w:rsidRPr="00E01021">
        <w:rPr>
          <w:rFonts w:ascii="Arial" w:hAnsi="Arial" w:cs="Arial"/>
          <w:shd w:val="clear" w:color="auto" w:fill="FFFFFF"/>
        </w:rPr>
        <w:t>otocicleta</w:t>
      </w:r>
      <w:r w:rsidR="00605ABA" w:rsidRPr="00E01021">
        <w:rPr>
          <w:rFonts w:ascii="Arial" w:hAnsi="Arial" w:cs="Arial"/>
          <w:shd w:val="clear" w:color="auto" w:fill="FFFFFF"/>
        </w:rPr>
        <w:t>s</w:t>
      </w:r>
      <w:r w:rsidRPr="00E01021">
        <w:rPr>
          <w:rFonts w:ascii="Arial" w:hAnsi="Arial" w:cs="Arial"/>
          <w:shd w:val="clear" w:color="auto" w:fill="FFFFFF"/>
        </w:rPr>
        <w:t xml:space="preserve"> que tanto pode</w:t>
      </w:r>
      <w:r w:rsidR="00605ABA" w:rsidRPr="00E01021">
        <w:rPr>
          <w:rFonts w:ascii="Arial" w:hAnsi="Arial" w:cs="Arial"/>
          <w:shd w:val="clear" w:color="auto" w:fill="FFFFFF"/>
        </w:rPr>
        <w:t>m</w:t>
      </w:r>
      <w:r w:rsidRPr="00E01021">
        <w:rPr>
          <w:rFonts w:ascii="Arial" w:hAnsi="Arial" w:cs="Arial"/>
          <w:shd w:val="clear" w:color="auto" w:fill="FFFFFF"/>
        </w:rPr>
        <w:t xml:space="preserve"> ser usada</w:t>
      </w:r>
      <w:r w:rsidR="00605ABA" w:rsidRPr="00E01021">
        <w:rPr>
          <w:rFonts w:ascii="Arial" w:hAnsi="Arial" w:cs="Arial"/>
          <w:shd w:val="clear" w:color="auto" w:fill="FFFFFF"/>
        </w:rPr>
        <w:t>s</w:t>
      </w:r>
      <w:r w:rsidRPr="00E01021">
        <w:rPr>
          <w:rFonts w:ascii="Arial" w:hAnsi="Arial" w:cs="Arial"/>
          <w:shd w:val="clear" w:color="auto" w:fill="FFFFFF"/>
        </w:rPr>
        <w:t xml:space="preserve"> em deslocamentos urbanos como </w:t>
      </w:r>
      <w:r w:rsidR="00FC557D">
        <w:rPr>
          <w:rFonts w:ascii="Arial" w:hAnsi="Arial" w:cs="Arial"/>
          <w:shd w:val="clear" w:color="auto" w:fill="FFFFFF"/>
        </w:rPr>
        <w:t>nas</w:t>
      </w:r>
      <w:r w:rsidR="00FF78F0" w:rsidRPr="00E01021">
        <w:rPr>
          <w:rFonts w:ascii="Arial" w:hAnsi="Arial" w:cs="Arial"/>
          <w:shd w:val="clear" w:color="auto" w:fill="FFFFFF"/>
        </w:rPr>
        <w:t xml:space="preserve"> </w:t>
      </w:r>
      <w:r w:rsidRPr="00E01021">
        <w:rPr>
          <w:rFonts w:ascii="Arial" w:hAnsi="Arial" w:cs="Arial"/>
          <w:shd w:val="clear" w:color="auto" w:fill="FFFFFF"/>
        </w:rPr>
        <w:t>aventuras</w:t>
      </w:r>
      <w:r w:rsidR="00605ABA" w:rsidRPr="00E01021">
        <w:rPr>
          <w:rFonts w:ascii="Arial" w:hAnsi="Arial" w:cs="Arial"/>
          <w:shd w:val="clear" w:color="auto" w:fill="FFFFFF"/>
        </w:rPr>
        <w:t xml:space="preserve"> </w:t>
      </w:r>
      <w:r w:rsidR="00FC557D">
        <w:rPr>
          <w:rFonts w:ascii="Arial" w:hAnsi="Arial" w:cs="Arial"/>
          <w:shd w:val="clear" w:color="auto" w:fill="FFFFFF"/>
        </w:rPr>
        <w:t xml:space="preserve">mais </w:t>
      </w:r>
      <w:r w:rsidR="00605ABA" w:rsidRPr="00E01021">
        <w:rPr>
          <w:rFonts w:ascii="Arial" w:hAnsi="Arial" w:cs="Arial"/>
          <w:shd w:val="clear" w:color="auto" w:fill="FFFFFF"/>
        </w:rPr>
        <w:t>radicais</w:t>
      </w:r>
      <w:r w:rsidRPr="00E01021">
        <w:rPr>
          <w:rFonts w:ascii="Arial" w:hAnsi="Arial" w:cs="Arial"/>
          <w:shd w:val="clear" w:color="auto" w:fill="FFFFFF"/>
        </w:rPr>
        <w:t>.</w:t>
      </w:r>
    </w:p>
    <w:p w14:paraId="63710671" w14:textId="4268D931" w:rsidR="00FC557D" w:rsidRDefault="00605ABA" w:rsidP="0021145D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E01021">
        <w:rPr>
          <w:rFonts w:ascii="Arial" w:hAnsi="Arial" w:cs="Arial"/>
          <w:shd w:val="clear" w:color="auto" w:fill="FFFFFF"/>
        </w:rPr>
        <w:t>Tanto a</w:t>
      </w:r>
      <w:r w:rsidR="00B63C11" w:rsidRPr="00E01021">
        <w:rPr>
          <w:rFonts w:ascii="Arial" w:hAnsi="Arial" w:cs="Arial"/>
          <w:shd w:val="clear" w:color="auto" w:fill="FFFFFF"/>
        </w:rPr>
        <w:t xml:space="preserve"> renovada CRF 1000L Africa Twin</w:t>
      </w:r>
      <w:r w:rsidRPr="00E01021">
        <w:rPr>
          <w:rFonts w:ascii="Arial" w:hAnsi="Arial" w:cs="Arial"/>
          <w:shd w:val="clear" w:color="auto" w:fill="FFFFFF"/>
        </w:rPr>
        <w:t xml:space="preserve"> como a </w:t>
      </w:r>
      <w:r w:rsidR="00FC557D">
        <w:rPr>
          <w:rFonts w:ascii="Arial" w:hAnsi="Arial" w:cs="Arial"/>
          <w:shd w:val="clear" w:color="auto" w:fill="FFFFFF"/>
        </w:rPr>
        <w:t>inédita</w:t>
      </w:r>
      <w:r w:rsidRPr="00E01021">
        <w:rPr>
          <w:rFonts w:ascii="Arial" w:hAnsi="Arial" w:cs="Arial"/>
          <w:shd w:val="clear" w:color="auto" w:fill="FFFFFF"/>
        </w:rPr>
        <w:t xml:space="preserve"> versão</w:t>
      </w:r>
      <w:r w:rsidR="00FF78F0" w:rsidRPr="00E01021">
        <w:rPr>
          <w:rFonts w:ascii="Arial" w:hAnsi="Arial" w:cs="Arial"/>
          <w:shd w:val="clear" w:color="auto" w:fill="FFFFFF"/>
        </w:rPr>
        <w:t xml:space="preserve"> </w:t>
      </w:r>
      <w:r w:rsidRPr="00E01021">
        <w:rPr>
          <w:rFonts w:ascii="Arial" w:hAnsi="Arial" w:cs="Arial"/>
          <w:shd w:val="clear" w:color="auto" w:fill="FFFFFF"/>
        </w:rPr>
        <w:t>Africa Twin Adventure Sports</w:t>
      </w:r>
      <w:r w:rsidR="00B63C11" w:rsidRPr="00E01021">
        <w:rPr>
          <w:rFonts w:ascii="Arial" w:hAnsi="Arial" w:cs="Arial"/>
          <w:shd w:val="clear" w:color="auto" w:fill="FFFFFF"/>
        </w:rPr>
        <w:t xml:space="preserve"> </w:t>
      </w:r>
      <w:r w:rsidRPr="00E01021">
        <w:rPr>
          <w:rFonts w:ascii="Arial" w:hAnsi="Arial" w:cs="Arial"/>
          <w:shd w:val="clear" w:color="auto" w:fill="FFFFFF"/>
        </w:rPr>
        <w:t xml:space="preserve">estarão </w:t>
      </w:r>
      <w:r w:rsidR="00B63C11" w:rsidRPr="00E01021">
        <w:rPr>
          <w:rFonts w:ascii="Arial" w:hAnsi="Arial" w:cs="Arial"/>
          <w:shd w:val="clear" w:color="auto" w:fill="FFFFFF"/>
        </w:rPr>
        <w:t>disponíve</w:t>
      </w:r>
      <w:r w:rsidRPr="00E01021">
        <w:rPr>
          <w:rFonts w:ascii="Arial" w:hAnsi="Arial" w:cs="Arial"/>
          <w:shd w:val="clear" w:color="auto" w:fill="FFFFFF"/>
        </w:rPr>
        <w:t>is</w:t>
      </w:r>
      <w:r w:rsidR="00B63C11" w:rsidRPr="00E01021">
        <w:rPr>
          <w:rFonts w:ascii="Arial" w:hAnsi="Arial" w:cs="Arial"/>
          <w:shd w:val="clear" w:color="auto" w:fill="FFFFFF"/>
        </w:rPr>
        <w:t xml:space="preserve"> </w:t>
      </w:r>
      <w:r w:rsidRPr="00E01021">
        <w:rPr>
          <w:rFonts w:ascii="Arial" w:hAnsi="Arial" w:cs="Arial"/>
          <w:shd w:val="clear" w:color="auto" w:fill="FFFFFF"/>
        </w:rPr>
        <w:t>em</w:t>
      </w:r>
      <w:r w:rsidR="00B63C11" w:rsidRPr="00E01021">
        <w:rPr>
          <w:rFonts w:ascii="Arial" w:hAnsi="Arial" w:cs="Arial"/>
          <w:shd w:val="clear" w:color="auto" w:fill="FFFFFF"/>
        </w:rPr>
        <w:t xml:space="preserve"> versão </w:t>
      </w:r>
      <w:r w:rsidRPr="00E01021">
        <w:rPr>
          <w:rFonts w:ascii="Arial" w:hAnsi="Arial" w:cs="Arial"/>
          <w:shd w:val="clear" w:color="auto" w:fill="FFFFFF"/>
        </w:rPr>
        <w:t>S</w:t>
      </w:r>
      <w:r w:rsidR="00FF78F0" w:rsidRPr="00E01021">
        <w:rPr>
          <w:rFonts w:ascii="Arial" w:hAnsi="Arial" w:cs="Arial"/>
          <w:shd w:val="clear" w:color="auto" w:fill="FFFFFF"/>
        </w:rPr>
        <w:t>tandard e</w:t>
      </w:r>
      <w:r w:rsidR="0021145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1145D">
        <w:rPr>
          <w:rFonts w:ascii="Arial" w:hAnsi="Arial" w:cs="Arial"/>
          <w:shd w:val="clear" w:color="auto" w:fill="FFFFFF"/>
        </w:rPr>
        <w:t>Travel</w:t>
      </w:r>
      <w:proofErr w:type="spellEnd"/>
      <w:r w:rsidR="0021145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1145D">
        <w:rPr>
          <w:rFonts w:ascii="Arial" w:hAnsi="Arial" w:cs="Arial"/>
          <w:shd w:val="clear" w:color="auto" w:fill="FFFFFF"/>
        </w:rPr>
        <w:t>Edition</w:t>
      </w:r>
      <w:proofErr w:type="spellEnd"/>
      <w:r w:rsidR="00FF78F0" w:rsidRPr="00E01021">
        <w:rPr>
          <w:rFonts w:ascii="Arial" w:hAnsi="Arial" w:cs="Arial"/>
          <w:shd w:val="clear" w:color="auto" w:fill="FFFFFF"/>
        </w:rPr>
        <w:t>, esta última</w:t>
      </w:r>
      <w:r w:rsidR="0021145D">
        <w:rPr>
          <w:rFonts w:ascii="Arial" w:hAnsi="Arial" w:cs="Arial"/>
          <w:shd w:val="clear" w:color="auto" w:fill="FFFFFF"/>
        </w:rPr>
        <w:t xml:space="preserve"> equipada com acessórios oficiais, como</w:t>
      </w:r>
      <w:r w:rsidR="00B63C11" w:rsidRPr="00E01021">
        <w:rPr>
          <w:rFonts w:ascii="Arial" w:hAnsi="Arial" w:cs="Arial"/>
          <w:shd w:val="clear" w:color="auto" w:fill="FFFFFF"/>
        </w:rPr>
        <w:t xml:space="preserve"> proteções tubulares, cavalete cent</w:t>
      </w:r>
      <w:r w:rsidRPr="00E01021">
        <w:rPr>
          <w:rFonts w:ascii="Arial" w:hAnsi="Arial" w:cs="Arial"/>
          <w:shd w:val="clear" w:color="auto" w:fill="FFFFFF"/>
        </w:rPr>
        <w:t>ral, malas laterais e top case</w:t>
      </w:r>
      <w:r w:rsidR="004E542C">
        <w:rPr>
          <w:rFonts w:ascii="Arial" w:hAnsi="Arial" w:cs="Arial"/>
          <w:shd w:val="clear" w:color="auto" w:fill="FFFFFF"/>
        </w:rPr>
        <w:t>, este disponível na versão Africa Twin</w:t>
      </w:r>
      <w:r w:rsidR="00FF78F0" w:rsidRPr="00E01021">
        <w:rPr>
          <w:rFonts w:ascii="Arial" w:hAnsi="Arial" w:cs="Arial"/>
          <w:shd w:val="clear" w:color="auto" w:fill="FFFFFF"/>
        </w:rPr>
        <w:t>.</w:t>
      </w:r>
      <w:r w:rsidRPr="00E01021">
        <w:rPr>
          <w:rFonts w:ascii="Arial" w:hAnsi="Arial" w:cs="Arial"/>
          <w:shd w:val="clear" w:color="auto" w:fill="FFFFFF"/>
        </w:rPr>
        <w:t xml:space="preserve"> Ambas compartilham de </w:t>
      </w:r>
      <w:r w:rsidR="00B63C11" w:rsidRPr="00E01021">
        <w:rPr>
          <w:rFonts w:ascii="Arial" w:hAnsi="Arial" w:cs="Arial"/>
          <w:shd w:val="clear" w:color="auto" w:fill="FFFFFF"/>
        </w:rPr>
        <w:t>consagrada base técnica</w:t>
      </w:r>
      <w:r w:rsidRPr="00E01021">
        <w:rPr>
          <w:rFonts w:ascii="Arial" w:hAnsi="Arial" w:cs="Arial"/>
          <w:shd w:val="clear" w:color="auto" w:fill="FFFFFF"/>
        </w:rPr>
        <w:t xml:space="preserve">, aperfeiçoada </w:t>
      </w:r>
      <w:r w:rsidR="004E542C">
        <w:rPr>
          <w:rFonts w:ascii="Arial" w:hAnsi="Arial" w:cs="Arial"/>
          <w:shd w:val="clear" w:color="auto" w:fill="FFFFFF"/>
        </w:rPr>
        <w:t>para o modelo 2020</w:t>
      </w:r>
      <w:r w:rsidRPr="00E01021">
        <w:rPr>
          <w:rFonts w:ascii="Arial" w:hAnsi="Arial" w:cs="Arial"/>
          <w:shd w:val="clear" w:color="auto" w:fill="FFFFFF"/>
        </w:rPr>
        <w:t xml:space="preserve">. </w:t>
      </w:r>
    </w:p>
    <w:p w14:paraId="5F269635" w14:textId="0AC344B4" w:rsidR="00BE284B" w:rsidRPr="00E01021" w:rsidRDefault="00605ABA" w:rsidP="0021145D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E01021">
        <w:rPr>
          <w:rFonts w:ascii="Arial" w:hAnsi="Arial" w:cs="Arial"/>
          <w:shd w:val="clear" w:color="auto" w:fill="FFFFFF"/>
        </w:rPr>
        <w:t>A</w:t>
      </w:r>
      <w:r w:rsidR="00D64D96" w:rsidRPr="00E01021">
        <w:rPr>
          <w:rFonts w:ascii="Arial" w:hAnsi="Arial" w:cs="Arial"/>
          <w:shd w:val="clear" w:color="auto" w:fill="FFFFFF"/>
        </w:rPr>
        <w:t xml:space="preserve"> </w:t>
      </w:r>
      <w:r w:rsidR="0021145D">
        <w:rPr>
          <w:rFonts w:ascii="Arial" w:hAnsi="Arial" w:cs="Arial"/>
          <w:shd w:val="clear" w:color="auto" w:fill="FFFFFF"/>
        </w:rPr>
        <w:t xml:space="preserve">CRF 1000L </w:t>
      </w:r>
      <w:r w:rsidR="00D64D96" w:rsidRPr="00E01021">
        <w:rPr>
          <w:rFonts w:ascii="Arial" w:hAnsi="Arial" w:cs="Arial"/>
          <w:shd w:val="clear" w:color="auto" w:fill="FFFFFF"/>
        </w:rPr>
        <w:t>Africa Twin Adventure Sports</w:t>
      </w:r>
      <w:r w:rsidRPr="00E01021">
        <w:rPr>
          <w:rFonts w:ascii="Arial" w:hAnsi="Arial" w:cs="Arial"/>
          <w:shd w:val="clear" w:color="auto" w:fill="FFFFFF"/>
        </w:rPr>
        <w:t xml:space="preserve"> </w:t>
      </w:r>
      <w:r w:rsidR="00D64D96" w:rsidRPr="00E01021">
        <w:rPr>
          <w:rFonts w:ascii="Arial" w:hAnsi="Arial" w:cs="Arial"/>
          <w:shd w:val="clear" w:color="auto" w:fill="FFFFFF"/>
        </w:rPr>
        <w:t xml:space="preserve">se </w:t>
      </w:r>
      <w:r w:rsidR="00FF78F0" w:rsidRPr="00E01021">
        <w:rPr>
          <w:rFonts w:ascii="Arial" w:hAnsi="Arial" w:cs="Arial"/>
          <w:shd w:val="clear" w:color="auto" w:fill="FFFFFF"/>
        </w:rPr>
        <w:t>destaca</w:t>
      </w:r>
      <w:r w:rsidR="00D64D96" w:rsidRPr="00E01021">
        <w:rPr>
          <w:rFonts w:ascii="Arial" w:hAnsi="Arial" w:cs="Arial"/>
          <w:shd w:val="clear" w:color="auto" w:fill="FFFFFF"/>
        </w:rPr>
        <w:t xml:space="preserve"> pelas</w:t>
      </w:r>
      <w:r w:rsidR="00B63C11" w:rsidRPr="00E01021">
        <w:rPr>
          <w:rFonts w:ascii="Arial" w:hAnsi="Arial" w:cs="Arial"/>
          <w:shd w:val="clear" w:color="auto" w:fill="FFFFFF"/>
        </w:rPr>
        <w:t xml:space="preserve"> suspensões de curso estendido e detalhes que a tornam ainda mais competente para enfrentar </w:t>
      </w:r>
      <w:r w:rsidR="00D64D96" w:rsidRPr="00E01021">
        <w:rPr>
          <w:rFonts w:ascii="Arial" w:hAnsi="Arial" w:cs="Arial"/>
          <w:shd w:val="clear" w:color="auto" w:fill="FFFFFF"/>
        </w:rPr>
        <w:t>roteiros</w:t>
      </w:r>
      <w:r w:rsidR="00B63C11" w:rsidRPr="00E01021">
        <w:rPr>
          <w:rFonts w:ascii="Arial" w:hAnsi="Arial" w:cs="Arial"/>
          <w:shd w:val="clear" w:color="auto" w:fill="FFFFFF"/>
        </w:rPr>
        <w:t xml:space="preserve"> mais exigentes, e que também será vendida em versão </w:t>
      </w:r>
      <w:proofErr w:type="spellStart"/>
      <w:r w:rsidR="0021145D">
        <w:rPr>
          <w:rFonts w:ascii="Arial" w:hAnsi="Arial" w:cs="Arial"/>
          <w:shd w:val="clear" w:color="auto" w:fill="FFFFFF"/>
        </w:rPr>
        <w:t>Travel</w:t>
      </w:r>
      <w:proofErr w:type="spellEnd"/>
      <w:r w:rsidR="0021145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1145D">
        <w:rPr>
          <w:rFonts w:ascii="Arial" w:hAnsi="Arial" w:cs="Arial"/>
          <w:shd w:val="clear" w:color="auto" w:fill="FFFFFF"/>
        </w:rPr>
        <w:t>Edition</w:t>
      </w:r>
      <w:proofErr w:type="spellEnd"/>
      <w:r w:rsidR="00B63C11" w:rsidRPr="00E01021">
        <w:rPr>
          <w:rFonts w:ascii="Arial" w:hAnsi="Arial" w:cs="Arial"/>
          <w:shd w:val="clear" w:color="auto" w:fill="FFFFFF"/>
        </w:rPr>
        <w:t xml:space="preserve">, adicionada do kit de malas </w:t>
      </w:r>
      <w:r w:rsidR="00234F48">
        <w:rPr>
          <w:rFonts w:ascii="Arial" w:hAnsi="Arial" w:cs="Arial"/>
          <w:shd w:val="clear" w:color="auto" w:fill="FFFFFF"/>
        </w:rPr>
        <w:t xml:space="preserve">laterais </w:t>
      </w:r>
      <w:r w:rsidR="00B63C11" w:rsidRPr="00E01021">
        <w:rPr>
          <w:rFonts w:ascii="Arial" w:hAnsi="Arial" w:cs="Arial"/>
          <w:shd w:val="clear" w:color="auto" w:fill="FFFFFF"/>
        </w:rPr>
        <w:t xml:space="preserve">e </w:t>
      </w:r>
      <w:r w:rsidR="00234F48">
        <w:rPr>
          <w:rFonts w:ascii="Arial" w:hAnsi="Arial" w:cs="Arial"/>
          <w:shd w:val="clear" w:color="auto" w:fill="FFFFFF"/>
        </w:rPr>
        <w:t>cavalete central</w:t>
      </w:r>
      <w:r w:rsidR="00B63C11" w:rsidRPr="00E01021">
        <w:rPr>
          <w:rFonts w:ascii="Arial" w:hAnsi="Arial" w:cs="Arial"/>
          <w:shd w:val="clear" w:color="auto" w:fill="FFFFFF"/>
        </w:rPr>
        <w:t xml:space="preserve">.  </w:t>
      </w:r>
    </w:p>
    <w:p w14:paraId="1155EC94" w14:textId="513D1743" w:rsidR="00434581" w:rsidRPr="00E01021" w:rsidRDefault="00B63C11" w:rsidP="0021145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01021">
        <w:rPr>
          <w:rFonts w:ascii="Arial" w:hAnsi="Arial" w:cs="Arial"/>
          <w:b/>
        </w:rPr>
        <w:lastRenderedPageBreak/>
        <w:t>K</w:t>
      </w:r>
      <w:r w:rsidR="00BE284B" w:rsidRPr="00E01021">
        <w:rPr>
          <w:rFonts w:ascii="Arial" w:hAnsi="Arial" w:cs="Arial"/>
          <w:b/>
        </w:rPr>
        <w:t xml:space="preserve">. </w:t>
      </w:r>
      <w:r w:rsidRPr="00E01021">
        <w:rPr>
          <w:rFonts w:ascii="Arial" w:hAnsi="Arial" w:cs="Arial"/>
          <w:b/>
        </w:rPr>
        <w:t>Morita</w:t>
      </w:r>
      <w:r w:rsidR="00BE284B" w:rsidRPr="00E01021">
        <w:rPr>
          <w:rFonts w:ascii="Arial" w:hAnsi="Arial" w:cs="Arial"/>
          <w:b/>
        </w:rPr>
        <w:t xml:space="preserve">, o </w:t>
      </w:r>
      <w:proofErr w:type="spellStart"/>
      <w:r w:rsidR="00BE284B" w:rsidRPr="00E01021">
        <w:rPr>
          <w:rFonts w:ascii="Arial" w:hAnsi="Arial" w:cs="Arial"/>
          <w:b/>
        </w:rPr>
        <w:t>Large</w:t>
      </w:r>
      <w:proofErr w:type="spellEnd"/>
      <w:r w:rsidR="00BE284B" w:rsidRPr="00E01021">
        <w:rPr>
          <w:rFonts w:ascii="Arial" w:hAnsi="Arial" w:cs="Arial"/>
          <w:b/>
        </w:rPr>
        <w:t xml:space="preserve"> Project </w:t>
      </w:r>
      <w:proofErr w:type="spellStart"/>
      <w:r w:rsidR="00BE284B" w:rsidRPr="00E01021">
        <w:rPr>
          <w:rFonts w:ascii="Arial" w:hAnsi="Arial" w:cs="Arial"/>
          <w:b/>
        </w:rPr>
        <w:t>Leader</w:t>
      </w:r>
      <w:proofErr w:type="spellEnd"/>
      <w:r w:rsidR="00BE284B" w:rsidRPr="00E01021">
        <w:rPr>
          <w:rFonts w:ascii="Arial" w:hAnsi="Arial" w:cs="Arial"/>
          <w:b/>
        </w:rPr>
        <w:t xml:space="preserve"> (LPL):</w:t>
      </w:r>
      <w:r w:rsidR="00BE284B" w:rsidRPr="00E01021">
        <w:rPr>
          <w:rFonts w:ascii="Arial" w:hAnsi="Arial" w:cs="Arial"/>
        </w:rPr>
        <w:t xml:space="preserve"> </w:t>
      </w:r>
      <w:r w:rsidR="00BE284B" w:rsidRPr="00E01021">
        <w:rPr>
          <w:rFonts w:ascii="Arial" w:hAnsi="Arial" w:cs="Arial"/>
          <w:i/>
        </w:rPr>
        <w:t>“</w:t>
      </w:r>
      <w:r w:rsidR="00406669" w:rsidRPr="00E01021">
        <w:rPr>
          <w:rFonts w:ascii="Arial" w:hAnsi="Arial" w:cs="Arial"/>
          <w:i/>
        </w:rPr>
        <w:t>Nossa CRF 1000L Africa Twin provou ser</w:t>
      </w:r>
      <w:r w:rsidR="00D765CF" w:rsidRPr="00E01021">
        <w:rPr>
          <w:rFonts w:ascii="Arial" w:hAnsi="Arial" w:cs="Arial"/>
          <w:i/>
        </w:rPr>
        <w:t xml:space="preserve"> uma genuína herdeira do modelo</w:t>
      </w:r>
      <w:r w:rsidR="00406669" w:rsidRPr="00E01021">
        <w:rPr>
          <w:rFonts w:ascii="Arial" w:hAnsi="Arial" w:cs="Arial"/>
          <w:i/>
        </w:rPr>
        <w:t xml:space="preserve"> consagrado no final dos anos 1980 da qual herdou o nome. Do momento em que a CRF 1000L Africa Twin chegou ao mercado internacional até agora se passaram três anos, milhões de quilômetros foram percorridos e o resumo das experiências de nossos clientes neste período resultou nos aperfeiçoamentos introduzido</w:t>
      </w:r>
      <w:r w:rsidR="007C2290">
        <w:rPr>
          <w:rFonts w:ascii="Arial" w:hAnsi="Arial" w:cs="Arial"/>
          <w:i/>
        </w:rPr>
        <w:t>s nestas versões</w:t>
      </w:r>
      <w:r w:rsidR="00406669" w:rsidRPr="00E01021">
        <w:rPr>
          <w:rFonts w:ascii="Arial" w:hAnsi="Arial" w:cs="Arial"/>
          <w:i/>
        </w:rPr>
        <w:t xml:space="preserve">, tais como uma melhor resposta do motor, redução de peso e a possibilidade de optar por diferentes entregas da potência, adequando-a a </w:t>
      </w:r>
      <w:r w:rsidR="00D765CF" w:rsidRPr="00E01021">
        <w:rPr>
          <w:rFonts w:ascii="Arial" w:hAnsi="Arial" w:cs="Arial"/>
          <w:i/>
        </w:rPr>
        <w:t>múltiplas</w:t>
      </w:r>
      <w:r w:rsidR="00406669" w:rsidRPr="00E01021">
        <w:rPr>
          <w:rFonts w:ascii="Arial" w:hAnsi="Arial" w:cs="Arial"/>
          <w:i/>
        </w:rPr>
        <w:t xml:space="preserve"> condições de utilização. A versão Adventure Sports traz toda esta evolução técnica aliada à componentes que atendem as necessidades específicas de clientes que almejam percorrer grandes distâncias</w:t>
      </w:r>
      <w:r w:rsidR="00BE284B" w:rsidRPr="00E01021">
        <w:rPr>
          <w:rFonts w:ascii="Arial" w:hAnsi="Arial" w:cs="Arial"/>
          <w:i/>
        </w:rPr>
        <w:t>"</w:t>
      </w:r>
      <w:r w:rsidR="00BE284B" w:rsidRPr="00E01021">
        <w:rPr>
          <w:rFonts w:ascii="Arial" w:hAnsi="Arial" w:cs="Arial"/>
        </w:rPr>
        <w:t>.</w:t>
      </w:r>
    </w:p>
    <w:p w14:paraId="0A4CA115" w14:textId="77777777" w:rsidR="00434581" w:rsidRPr="00E01021" w:rsidRDefault="00BB5BAD" w:rsidP="00B671C7">
      <w:pPr>
        <w:spacing w:before="100" w:beforeAutospacing="1" w:after="100" w:afterAutospacing="1"/>
        <w:rPr>
          <w:rFonts w:ascii="Arial" w:hAnsi="Arial" w:cs="Arial"/>
        </w:rPr>
      </w:pPr>
      <w:r w:rsidRPr="00E01021">
        <w:rPr>
          <w:rFonts w:ascii="Arial" w:hAnsi="Arial" w:cs="Arial"/>
          <w:b/>
          <w:u w:val="single"/>
          <w:shd w:val="clear" w:color="auto" w:fill="FFFFFF"/>
        </w:rPr>
        <w:t>2. Generalidades do modelo</w:t>
      </w:r>
    </w:p>
    <w:p w14:paraId="67787D77" w14:textId="0A99E327" w:rsidR="004B46F6" w:rsidRPr="00E01021" w:rsidRDefault="00F57985" w:rsidP="0021145D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E01021">
        <w:rPr>
          <w:rFonts w:ascii="Arial" w:hAnsi="Arial" w:cs="Arial"/>
          <w:shd w:val="clear" w:color="auto" w:fill="FFFFFF"/>
        </w:rPr>
        <w:t xml:space="preserve">Desde o início o projeto da CRF 1000L Africa Twin teve como </w:t>
      </w:r>
      <w:r w:rsidR="00B97681" w:rsidRPr="00E01021">
        <w:rPr>
          <w:rFonts w:ascii="Arial" w:hAnsi="Arial" w:cs="Arial"/>
          <w:shd w:val="clear" w:color="auto" w:fill="FFFFFF"/>
        </w:rPr>
        <w:t>alvo</w:t>
      </w:r>
      <w:r w:rsidRPr="00E01021">
        <w:rPr>
          <w:rFonts w:ascii="Arial" w:hAnsi="Arial" w:cs="Arial"/>
          <w:shd w:val="clear" w:color="auto" w:fill="FFFFFF"/>
        </w:rPr>
        <w:t xml:space="preserve"> criar uma motocicleta versátil, capaz de oferecer excelente performance tanto em longas viagens por estradas pavimentadas como também </w:t>
      </w:r>
      <w:r w:rsidR="00A56726" w:rsidRPr="00E01021">
        <w:rPr>
          <w:rFonts w:ascii="Arial" w:hAnsi="Arial" w:cs="Arial"/>
          <w:shd w:val="clear" w:color="auto" w:fill="FFFFFF"/>
        </w:rPr>
        <w:t xml:space="preserve">nas </w:t>
      </w:r>
      <w:r w:rsidRPr="00E01021">
        <w:rPr>
          <w:rFonts w:ascii="Arial" w:hAnsi="Arial" w:cs="Arial"/>
          <w:shd w:val="clear" w:color="auto" w:fill="FFFFFF"/>
        </w:rPr>
        <w:t xml:space="preserve">incursões fora de estrada. </w:t>
      </w:r>
      <w:r w:rsidR="00A56726" w:rsidRPr="00E01021">
        <w:rPr>
          <w:rFonts w:ascii="Arial" w:hAnsi="Arial" w:cs="Arial"/>
          <w:shd w:val="clear" w:color="auto" w:fill="FFFFFF"/>
        </w:rPr>
        <w:t>A</w:t>
      </w:r>
      <w:r w:rsidRPr="00E01021">
        <w:rPr>
          <w:rFonts w:ascii="Arial" w:hAnsi="Arial" w:cs="Arial"/>
          <w:shd w:val="clear" w:color="auto" w:fill="FFFFFF"/>
        </w:rPr>
        <w:t xml:space="preserve">tender </w:t>
      </w:r>
      <w:r w:rsidR="00A56726" w:rsidRPr="00E01021">
        <w:rPr>
          <w:rFonts w:ascii="Arial" w:hAnsi="Arial" w:cs="Arial"/>
          <w:shd w:val="clear" w:color="auto" w:fill="FFFFFF"/>
        </w:rPr>
        <w:t>utilizações tão diferentes</w:t>
      </w:r>
      <w:r w:rsidRPr="00E01021">
        <w:rPr>
          <w:rFonts w:ascii="Arial" w:hAnsi="Arial" w:cs="Arial"/>
          <w:shd w:val="clear" w:color="auto" w:fill="FFFFFF"/>
        </w:rPr>
        <w:t xml:space="preserve"> </w:t>
      </w:r>
      <w:r w:rsidR="00A56726" w:rsidRPr="00E01021">
        <w:rPr>
          <w:rFonts w:ascii="Arial" w:hAnsi="Arial" w:cs="Arial"/>
          <w:shd w:val="clear" w:color="auto" w:fill="FFFFFF"/>
        </w:rPr>
        <w:t>não deveria, contudo, menosprezar os</w:t>
      </w:r>
      <w:r w:rsidRPr="00E01021">
        <w:rPr>
          <w:rFonts w:ascii="Arial" w:hAnsi="Arial" w:cs="Arial"/>
          <w:shd w:val="clear" w:color="auto" w:fill="FFFFFF"/>
        </w:rPr>
        <w:t xml:space="preserve"> pequenos deslocamentos</w:t>
      </w:r>
      <w:r w:rsidR="00A56726" w:rsidRPr="00E01021">
        <w:rPr>
          <w:rFonts w:ascii="Arial" w:hAnsi="Arial" w:cs="Arial"/>
          <w:shd w:val="clear" w:color="auto" w:fill="FFFFFF"/>
        </w:rPr>
        <w:t xml:space="preserve"> urbanos, resultando assim em uma moto completa. Para </w:t>
      </w:r>
      <w:r w:rsidR="00B97681" w:rsidRPr="00E01021">
        <w:rPr>
          <w:rFonts w:ascii="Arial" w:hAnsi="Arial" w:cs="Arial"/>
          <w:shd w:val="clear" w:color="auto" w:fill="FFFFFF"/>
        </w:rPr>
        <w:t>conseguir tal objetivo</w:t>
      </w:r>
      <w:r w:rsidR="00A56726" w:rsidRPr="00E01021">
        <w:rPr>
          <w:rFonts w:ascii="Arial" w:hAnsi="Arial" w:cs="Arial"/>
          <w:shd w:val="clear" w:color="auto" w:fill="FFFFFF"/>
        </w:rPr>
        <w:t xml:space="preserve"> </w:t>
      </w:r>
      <w:r w:rsidR="00B97681" w:rsidRPr="00E01021">
        <w:rPr>
          <w:rFonts w:ascii="Arial" w:hAnsi="Arial" w:cs="Arial"/>
          <w:shd w:val="clear" w:color="auto" w:fill="FFFFFF"/>
        </w:rPr>
        <w:t>o</w:t>
      </w:r>
      <w:r w:rsidR="00A56726" w:rsidRPr="00E01021">
        <w:rPr>
          <w:rFonts w:ascii="Arial" w:hAnsi="Arial" w:cs="Arial"/>
          <w:shd w:val="clear" w:color="auto" w:fill="FFFFFF"/>
        </w:rPr>
        <w:t xml:space="preserve"> perfeito equilíbrio entre dimensões físicas, potência e torque </w:t>
      </w:r>
      <w:r w:rsidR="00B97681" w:rsidRPr="00E01021">
        <w:rPr>
          <w:rFonts w:ascii="Arial" w:hAnsi="Arial" w:cs="Arial"/>
          <w:shd w:val="clear" w:color="auto" w:fill="FFFFFF"/>
        </w:rPr>
        <w:t>foi crucial</w:t>
      </w:r>
      <w:r w:rsidR="00A56726" w:rsidRPr="00E01021">
        <w:rPr>
          <w:rFonts w:ascii="Arial" w:hAnsi="Arial" w:cs="Arial"/>
          <w:shd w:val="clear" w:color="auto" w:fill="FFFFFF"/>
        </w:rPr>
        <w:t>.</w:t>
      </w:r>
    </w:p>
    <w:p w14:paraId="7CC2B8C0" w14:textId="573BCAF6" w:rsidR="008B56B7" w:rsidRPr="00E01021" w:rsidRDefault="00A56726" w:rsidP="0021145D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E01021">
        <w:rPr>
          <w:rFonts w:ascii="Arial" w:hAnsi="Arial" w:cs="Arial"/>
          <w:shd w:val="clear" w:color="auto" w:fill="FFFFFF"/>
        </w:rPr>
        <w:t xml:space="preserve">A opção pelo motor </w:t>
      </w:r>
      <w:proofErr w:type="spellStart"/>
      <w:r w:rsidRPr="00E01021">
        <w:rPr>
          <w:rFonts w:ascii="Arial" w:hAnsi="Arial" w:cs="Arial"/>
          <w:shd w:val="clear" w:color="auto" w:fill="FFFFFF"/>
        </w:rPr>
        <w:t>bicilíndrico</w:t>
      </w:r>
      <w:proofErr w:type="spellEnd"/>
      <w:r w:rsidRPr="00E01021">
        <w:rPr>
          <w:rFonts w:ascii="Arial" w:hAnsi="Arial" w:cs="Arial"/>
          <w:shd w:val="clear" w:color="auto" w:fill="FFFFFF"/>
        </w:rPr>
        <w:t xml:space="preserve"> paralelo de 99</w:t>
      </w:r>
      <w:r w:rsidR="00234F48">
        <w:rPr>
          <w:rFonts w:ascii="Arial" w:hAnsi="Arial" w:cs="Arial"/>
          <w:shd w:val="clear" w:color="auto" w:fill="FFFFFF"/>
        </w:rPr>
        <w:t xml:space="preserve">9,1 </w:t>
      </w:r>
      <w:proofErr w:type="spellStart"/>
      <w:r w:rsidRPr="00E01021">
        <w:rPr>
          <w:rFonts w:ascii="Arial" w:hAnsi="Arial" w:cs="Arial"/>
          <w:shd w:val="clear" w:color="auto" w:fill="FFFFFF"/>
        </w:rPr>
        <w:t>cc</w:t>
      </w:r>
      <w:proofErr w:type="spellEnd"/>
      <w:r w:rsidR="008B56B7" w:rsidRPr="00E01021">
        <w:rPr>
          <w:rFonts w:ascii="Arial" w:hAnsi="Arial" w:cs="Arial"/>
          <w:shd w:val="clear" w:color="auto" w:fill="FFFFFF"/>
        </w:rPr>
        <w:t xml:space="preserve"> </w:t>
      </w:r>
      <w:r w:rsidRPr="00E01021">
        <w:rPr>
          <w:rFonts w:ascii="Arial" w:hAnsi="Arial" w:cs="Arial"/>
          <w:shd w:val="clear" w:color="auto" w:fill="FFFFFF"/>
        </w:rPr>
        <w:t xml:space="preserve">resultou da </w:t>
      </w:r>
      <w:r w:rsidR="00676C38" w:rsidRPr="00E01021">
        <w:rPr>
          <w:rFonts w:ascii="Arial" w:hAnsi="Arial" w:cs="Arial"/>
          <w:shd w:val="clear" w:color="auto" w:fill="FFFFFF"/>
        </w:rPr>
        <w:t>prioridade dada</w:t>
      </w:r>
      <w:r w:rsidRPr="00E01021">
        <w:rPr>
          <w:rFonts w:ascii="Arial" w:hAnsi="Arial" w:cs="Arial"/>
          <w:shd w:val="clear" w:color="auto" w:fill="FFFFFF"/>
        </w:rPr>
        <w:t xml:space="preserve"> </w:t>
      </w:r>
      <w:r w:rsidR="00676C38" w:rsidRPr="00E01021">
        <w:rPr>
          <w:rFonts w:ascii="Arial" w:hAnsi="Arial" w:cs="Arial"/>
          <w:shd w:val="clear" w:color="auto" w:fill="FFFFFF"/>
        </w:rPr>
        <w:t>à</w:t>
      </w:r>
      <w:r w:rsidRPr="00E01021">
        <w:rPr>
          <w:rFonts w:ascii="Arial" w:hAnsi="Arial" w:cs="Arial"/>
          <w:shd w:val="clear" w:color="auto" w:fill="FFFFFF"/>
        </w:rPr>
        <w:t xml:space="preserve"> conciliar dimensões compactas </w:t>
      </w:r>
      <w:r w:rsidR="008B56B7" w:rsidRPr="00E01021">
        <w:rPr>
          <w:rFonts w:ascii="Arial" w:hAnsi="Arial" w:cs="Arial"/>
          <w:shd w:val="clear" w:color="auto" w:fill="FFFFFF"/>
        </w:rPr>
        <w:t xml:space="preserve">e peso reduzido e, de fato, soluções técnicas inéditas para o posicionamento de componentes como a bomba de água e de óleo, assim como o sistema de acionamento destas, acabaram por dar ao motor da Africa Twin dimensão longitudinal equivalente </w:t>
      </w:r>
      <w:r w:rsidR="00B97681" w:rsidRPr="00E01021">
        <w:rPr>
          <w:rFonts w:ascii="Arial" w:hAnsi="Arial" w:cs="Arial"/>
          <w:shd w:val="clear" w:color="auto" w:fill="FFFFFF"/>
        </w:rPr>
        <w:t>às</w:t>
      </w:r>
      <w:r w:rsidR="008B56B7" w:rsidRPr="00E01021">
        <w:rPr>
          <w:rFonts w:ascii="Arial" w:hAnsi="Arial" w:cs="Arial"/>
          <w:shd w:val="clear" w:color="auto" w:fill="FFFFFF"/>
        </w:rPr>
        <w:t xml:space="preserve"> do motor da CB 500X.</w:t>
      </w:r>
      <w:r w:rsidR="00251D42" w:rsidRPr="00E01021">
        <w:rPr>
          <w:rFonts w:ascii="Arial" w:hAnsi="Arial" w:cs="Arial"/>
          <w:shd w:val="clear" w:color="auto" w:fill="FFFFFF"/>
        </w:rPr>
        <w:t xml:space="preserve"> A altura reduzida também é outra vantagem do </w:t>
      </w:r>
      <w:r w:rsidR="00FC557D">
        <w:rPr>
          <w:rFonts w:ascii="Arial" w:hAnsi="Arial" w:cs="Arial"/>
          <w:shd w:val="clear" w:color="auto" w:fill="FFFFFF"/>
        </w:rPr>
        <w:t xml:space="preserve">motor </w:t>
      </w:r>
      <w:r w:rsidR="00B97681" w:rsidRPr="00E01021">
        <w:rPr>
          <w:rFonts w:ascii="Arial" w:hAnsi="Arial" w:cs="Arial"/>
          <w:shd w:val="clear" w:color="auto" w:fill="FFFFFF"/>
        </w:rPr>
        <w:t>da Africa Twin</w:t>
      </w:r>
      <w:r w:rsidR="00251D42" w:rsidRPr="00E01021">
        <w:rPr>
          <w:rFonts w:ascii="Arial" w:hAnsi="Arial" w:cs="Arial"/>
          <w:shd w:val="clear" w:color="auto" w:fill="FFFFFF"/>
        </w:rPr>
        <w:t>, que permit</w:t>
      </w:r>
      <w:r w:rsidR="00B97681" w:rsidRPr="00E01021">
        <w:rPr>
          <w:rFonts w:ascii="Arial" w:hAnsi="Arial" w:cs="Arial"/>
          <w:shd w:val="clear" w:color="auto" w:fill="FFFFFF"/>
        </w:rPr>
        <w:t>iu</w:t>
      </w:r>
      <w:r w:rsidR="00251D42" w:rsidRPr="00E01021">
        <w:rPr>
          <w:rFonts w:ascii="Arial" w:hAnsi="Arial" w:cs="Arial"/>
          <w:shd w:val="clear" w:color="auto" w:fill="FFFFFF"/>
        </w:rPr>
        <w:t xml:space="preserve"> uma generosa distância mínima em relação ao solo</w:t>
      </w:r>
      <w:r w:rsidR="00B97681" w:rsidRPr="00E01021">
        <w:rPr>
          <w:rFonts w:ascii="Arial" w:hAnsi="Arial" w:cs="Arial"/>
          <w:shd w:val="clear" w:color="auto" w:fill="FFFFFF"/>
        </w:rPr>
        <w:t>, fundamental para o uso fora de estrada.</w:t>
      </w:r>
    </w:p>
    <w:p w14:paraId="429147DA" w14:textId="46A72F20" w:rsidR="003021CC" w:rsidRPr="00E01021" w:rsidRDefault="00234F48" w:rsidP="00A92CA9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 versões 2020</w:t>
      </w:r>
      <w:r w:rsidR="00B97681" w:rsidRPr="00E01021">
        <w:rPr>
          <w:rFonts w:ascii="Arial" w:hAnsi="Arial" w:cs="Arial"/>
          <w:shd w:val="clear" w:color="auto" w:fill="FFFFFF"/>
        </w:rPr>
        <w:t xml:space="preserve"> da</w:t>
      </w:r>
      <w:r w:rsidR="00251D42" w:rsidRPr="00E01021">
        <w:rPr>
          <w:rFonts w:ascii="Arial" w:hAnsi="Arial" w:cs="Arial"/>
          <w:shd w:val="clear" w:color="auto" w:fill="FFFFFF"/>
        </w:rPr>
        <w:t xml:space="preserve"> Africa Twin recebe</w:t>
      </w:r>
      <w:r w:rsidR="00B97681" w:rsidRPr="00E01021">
        <w:rPr>
          <w:rFonts w:ascii="Arial" w:hAnsi="Arial" w:cs="Arial"/>
          <w:shd w:val="clear" w:color="auto" w:fill="FFFFFF"/>
        </w:rPr>
        <w:t>ram</w:t>
      </w:r>
      <w:r w:rsidR="00251D42" w:rsidRPr="00E01021">
        <w:rPr>
          <w:rFonts w:ascii="Arial" w:hAnsi="Arial" w:cs="Arial"/>
          <w:shd w:val="clear" w:color="auto" w:fill="FFFFFF"/>
        </w:rPr>
        <w:t xml:space="preserve"> modificações na cai</w:t>
      </w:r>
      <w:r w:rsidR="00B97681" w:rsidRPr="00E01021">
        <w:rPr>
          <w:rFonts w:ascii="Arial" w:hAnsi="Arial" w:cs="Arial"/>
          <w:shd w:val="clear" w:color="auto" w:fill="FFFFFF"/>
        </w:rPr>
        <w:t>xa do filtro de ar para melhor</w:t>
      </w:r>
      <w:r w:rsidR="00251D42" w:rsidRPr="00E01021">
        <w:rPr>
          <w:rFonts w:ascii="Arial" w:hAnsi="Arial" w:cs="Arial"/>
          <w:shd w:val="clear" w:color="auto" w:fill="FFFFFF"/>
        </w:rPr>
        <w:t xml:space="preserve"> resposta do motor em médios regimes de rotação. Idem com relação ao sistema de escapamento,</w:t>
      </w:r>
      <w:r w:rsidR="00B97681" w:rsidRPr="00E01021">
        <w:rPr>
          <w:rFonts w:ascii="Arial" w:hAnsi="Arial" w:cs="Arial"/>
          <w:shd w:val="clear" w:color="auto" w:fill="FFFFFF"/>
        </w:rPr>
        <w:t xml:space="preserve"> alterado para</w:t>
      </w:r>
      <w:r w:rsidR="00251D42" w:rsidRPr="00E01021">
        <w:rPr>
          <w:rFonts w:ascii="Arial" w:hAnsi="Arial" w:cs="Arial"/>
          <w:shd w:val="clear" w:color="auto" w:fill="FFFFFF"/>
        </w:rPr>
        <w:t xml:space="preserve"> </w:t>
      </w:r>
      <w:r w:rsidR="00676C38" w:rsidRPr="00E01021">
        <w:rPr>
          <w:rFonts w:ascii="Arial" w:hAnsi="Arial" w:cs="Arial"/>
          <w:shd w:val="clear" w:color="auto" w:fill="FFFFFF"/>
        </w:rPr>
        <w:t>melhora n</w:t>
      </w:r>
      <w:r w:rsidR="00B97681" w:rsidRPr="00E01021">
        <w:rPr>
          <w:rFonts w:ascii="Arial" w:hAnsi="Arial" w:cs="Arial"/>
          <w:shd w:val="clear" w:color="auto" w:fill="FFFFFF"/>
        </w:rPr>
        <w:t>a emissão de potência, mudança esta que</w:t>
      </w:r>
      <w:r w:rsidR="00251D42" w:rsidRPr="00E01021">
        <w:rPr>
          <w:rFonts w:ascii="Arial" w:hAnsi="Arial" w:cs="Arial"/>
          <w:shd w:val="clear" w:color="auto" w:fill="FFFFFF"/>
        </w:rPr>
        <w:t xml:space="preserve"> resultou em sonoridade mais agressiva</w:t>
      </w:r>
      <w:r w:rsidR="003021CC" w:rsidRPr="00E01021">
        <w:rPr>
          <w:rFonts w:ascii="Arial" w:hAnsi="Arial" w:cs="Arial"/>
          <w:shd w:val="clear" w:color="auto" w:fill="FFFFFF"/>
        </w:rPr>
        <w:t>.</w:t>
      </w:r>
    </w:p>
    <w:p w14:paraId="2B366BED" w14:textId="073CA712" w:rsidR="00251D42" w:rsidRPr="00E01021" w:rsidRDefault="003021CC" w:rsidP="00A92CA9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E01021">
        <w:rPr>
          <w:rFonts w:ascii="Arial" w:hAnsi="Arial" w:cs="Arial"/>
          <w:shd w:val="clear" w:color="auto" w:fill="FFFFFF"/>
        </w:rPr>
        <w:t xml:space="preserve">A </w:t>
      </w:r>
      <w:r w:rsidR="00717C55" w:rsidRPr="00E01021">
        <w:rPr>
          <w:rFonts w:ascii="Arial" w:hAnsi="Arial" w:cs="Arial"/>
          <w:shd w:val="clear" w:color="auto" w:fill="FFFFFF"/>
        </w:rPr>
        <w:t>introdução</w:t>
      </w:r>
      <w:r w:rsidRPr="00E01021">
        <w:rPr>
          <w:rFonts w:ascii="Arial" w:hAnsi="Arial" w:cs="Arial"/>
          <w:shd w:val="clear" w:color="auto" w:fill="FFFFFF"/>
        </w:rPr>
        <w:t xml:space="preserve"> do si</w:t>
      </w:r>
      <w:r w:rsidR="00283E8E" w:rsidRPr="00E01021">
        <w:rPr>
          <w:rFonts w:ascii="Arial" w:hAnsi="Arial" w:cs="Arial"/>
          <w:shd w:val="clear" w:color="auto" w:fill="FFFFFF"/>
        </w:rPr>
        <w:t xml:space="preserve">stema de acelerador eletrônico </w:t>
      </w:r>
      <w:r w:rsidRPr="00E01021">
        <w:rPr>
          <w:rFonts w:ascii="Arial" w:hAnsi="Arial" w:cs="Arial"/>
          <w:shd w:val="clear" w:color="auto" w:fill="FFFFFF"/>
        </w:rPr>
        <w:t>TBW – </w:t>
      </w:r>
      <w:proofErr w:type="spellStart"/>
      <w:r w:rsidRPr="00E01021">
        <w:rPr>
          <w:rFonts w:ascii="Arial" w:hAnsi="Arial" w:cs="Arial"/>
          <w:shd w:val="clear" w:color="auto" w:fill="FFFFFF"/>
        </w:rPr>
        <w:t>Throtlle</w:t>
      </w:r>
      <w:proofErr w:type="spellEnd"/>
      <w:r w:rsidRPr="00E0102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01021">
        <w:rPr>
          <w:rFonts w:ascii="Arial" w:hAnsi="Arial" w:cs="Arial"/>
          <w:shd w:val="clear" w:color="auto" w:fill="FFFFFF"/>
        </w:rPr>
        <w:t>By</w:t>
      </w:r>
      <w:proofErr w:type="spellEnd"/>
      <w:r w:rsidRPr="00E0102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01021">
        <w:rPr>
          <w:rFonts w:ascii="Arial" w:hAnsi="Arial" w:cs="Arial"/>
          <w:shd w:val="clear" w:color="auto" w:fill="FFFFFF"/>
        </w:rPr>
        <w:t>Wire</w:t>
      </w:r>
      <w:proofErr w:type="spellEnd"/>
      <w:r w:rsidR="00283E8E" w:rsidRPr="00E01021">
        <w:rPr>
          <w:rFonts w:ascii="Arial" w:hAnsi="Arial" w:cs="Arial"/>
          <w:shd w:val="clear" w:color="auto" w:fill="FFFFFF"/>
        </w:rPr>
        <w:t>, é outra novidade da</w:t>
      </w:r>
      <w:r w:rsidR="00717C55" w:rsidRPr="00E01021">
        <w:rPr>
          <w:rFonts w:ascii="Arial" w:hAnsi="Arial" w:cs="Arial"/>
          <w:shd w:val="clear" w:color="auto" w:fill="FFFFFF"/>
        </w:rPr>
        <w:t>s</w:t>
      </w:r>
      <w:r w:rsidR="00283E8E" w:rsidRPr="00E01021">
        <w:rPr>
          <w:rFonts w:ascii="Arial" w:hAnsi="Arial" w:cs="Arial"/>
          <w:shd w:val="clear" w:color="auto" w:fill="FFFFFF"/>
        </w:rPr>
        <w:t xml:space="preserve"> vers</w:t>
      </w:r>
      <w:r w:rsidR="00717C55" w:rsidRPr="00E01021">
        <w:rPr>
          <w:rFonts w:ascii="Arial" w:hAnsi="Arial" w:cs="Arial"/>
          <w:shd w:val="clear" w:color="auto" w:fill="FFFFFF"/>
        </w:rPr>
        <w:t>ões</w:t>
      </w:r>
      <w:r w:rsidR="00283E8E" w:rsidRPr="00E01021">
        <w:rPr>
          <w:rFonts w:ascii="Arial" w:hAnsi="Arial" w:cs="Arial"/>
          <w:shd w:val="clear" w:color="auto" w:fill="FFFFFF"/>
        </w:rPr>
        <w:t xml:space="preserve"> 20</w:t>
      </w:r>
      <w:r w:rsidR="00234F48">
        <w:rPr>
          <w:rFonts w:ascii="Arial" w:hAnsi="Arial" w:cs="Arial"/>
          <w:shd w:val="clear" w:color="auto" w:fill="FFFFFF"/>
        </w:rPr>
        <w:t>20</w:t>
      </w:r>
      <w:r w:rsidR="00283E8E" w:rsidRPr="00E01021">
        <w:rPr>
          <w:rFonts w:ascii="Arial" w:hAnsi="Arial" w:cs="Arial"/>
          <w:shd w:val="clear" w:color="auto" w:fill="FFFFFF"/>
        </w:rPr>
        <w:t xml:space="preserve">, </w:t>
      </w:r>
      <w:r w:rsidR="00676C38" w:rsidRPr="00E01021">
        <w:rPr>
          <w:rFonts w:ascii="Arial" w:hAnsi="Arial" w:cs="Arial"/>
          <w:shd w:val="clear" w:color="auto" w:fill="FFFFFF"/>
        </w:rPr>
        <w:t>equipamento que</w:t>
      </w:r>
      <w:r w:rsidR="00283E8E" w:rsidRPr="00E01021">
        <w:rPr>
          <w:rFonts w:ascii="Arial" w:hAnsi="Arial" w:cs="Arial"/>
          <w:shd w:val="clear" w:color="auto" w:fill="FFFFFF"/>
        </w:rPr>
        <w:t xml:space="preserve"> </w:t>
      </w:r>
      <w:r w:rsidR="00717C55" w:rsidRPr="00E01021">
        <w:rPr>
          <w:rFonts w:ascii="Arial" w:hAnsi="Arial" w:cs="Arial"/>
          <w:shd w:val="clear" w:color="auto" w:fill="FFFFFF"/>
        </w:rPr>
        <w:t xml:space="preserve">trouxe consigo </w:t>
      </w:r>
      <w:r w:rsidR="00676C38" w:rsidRPr="00E01021">
        <w:rPr>
          <w:rFonts w:ascii="Arial" w:hAnsi="Arial" w:cs="Arial"/>
          <w:shd w:val="clear" w:color="auto" w:fill="FFFFFF"/>
        </w:rPr>
        <w:t>os três</w:t>
      </w:r>
      <w:r w:rsidR="00283E8E" w:rsidRPr="00E01021">
        <w:rPr>
          <w:rFonts w:ascii="Arial" w:hAnsi="Arial" w:cs="Arial"/>
          <w:shd w:val="clear" w:color="auto" w:fill="FFFFFF"/>
        </w:rPr>
        <w:t xml:space="preserve"> “</w:t>
      </w:r>
      <w:proofErr w:type="spellStart"/>
      <w:r w:rsidRPr="00E01021">
        <w:rPr>
          <w:rFonts w:ascii="Arial" w:hAnsi="Arial" w:cs="Arial"/>
          <w:shd w:val="clear" w:color="auto" w:fill="FFFFFF"/>
        </w:rPr>
        <w:t>Riding</w:t>
      </w:r>
      <w:proofErr w:type="spellEnd"/>
      <w:r w:rsidRPr="00E0102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01021">
        <w:rPr>
          <w:rFonts w:ascii="Arial" w:hAnsi="Arial" w:cs="Arial"/>
          <w:shd w:val="clear" w:color="auto" w:fill="FFFFFF"/>
        </w:rPr>
        <w:t>Modes</w:t>
      </w:r>
      <w:proofErr w:type="spellEnd"/>
      <w:r w:rsidR="00283E8E" w:rsidRPr="00E01021">
        <w:rPr>
          <w:rFonts w:ascii="Arial" w:hAnsi="Arial" w:cs="Arial"/>
          <w:shd w:val="clear" w:color="auto" w:fill="FFFFFF"/>
        </w:rPr>
        <w:t>”, ampli</w:t>
      </w:r>
      <w:r w:rsidR="00717C55" w:rsidRPr="00E01021">
        <w:rPr>
          <w:rFonts w:ascii="Arial" w:hAnsi="Arial" w:cs="Arial"/>
          <w:shd w:val="clear" w:color="auto" w:fill="FFFFFF"/>
        </w:rPr>
        <w:t>ando também</w:t>
      </w:r>
      <w:r w:rsidR="00283E8E" w:rsidRPr="00E01021">
        <w:rPr>
          <w:rFonts w:ascii="Arial" w:hAnsi="Arial" w:cs="Arial"/>
          <w:shd w:val="clear" w:color="auto" w:fill="FFFFFF"/>
        </w:rPr>
        <w:t xml:space="preserve"> a</w:t>
      </w:r>
      <w:r w:rsidR="00717C55" w:rsidRPr="00E01021">
        <w:rPr>
          <w:rFonts w:ascii="Arial" w:hAnsi="Arial" w:cs="Arial"/>
          <w:shd w:val="clear" w:color="auto" w:fill="FFFFFF"/>
        </w:rPr>
        <w:t>s</w:t>
      </w:r>
      <w:r w:rsidR="00283E8E" w:rsidRPr="00E01021">
        <w:rPr>
          <w:rFonts w:ascii="Arial" w:hAnsi="Arial" w:cs="Arial"/>
          <w:shd w:val="clear" w:color="auto" w:fill="FFFFFF"/>
        </w:rPr>
        <w:t xml:space="preserve"> capacidade</w:t>
      </w:r>
      <w:r w:rsidR="00717C55" w:rsidRPr="00E01021">
        <w:rPr>
          <w:rFonts w:ascii="Arial" w:hAnsi="Arial" w:cs="Arial"/>
          <w:shd w:val="clear" w:color="auto" w:fill="FFFFFF"/>
        </w:rPr>
        <w:t>s</w:t>
      </w:r>
      <w:r w:rsidR="00283E8E" w:rsidRPr="00E01021">
        <w:rPr>
          <w:rFonts w:ascii="Arial" w:hAnsi="Arial" w:cs="Arial"/>
          <w:shd w:val="clear" w:color="auto" w:fill="FFFFFF"/>
        </w:rPr>
        <w:t xml:space="preserve"> do sistema de controle de tração HSTC – Honda </w:t>
      </w:r>
      <w:proofErr w:type="spellStart"/>
      <w:r w:rsidR="00283E8E" w:rsidRPr="00E01021">
        <w:rPr>
          <w:rFonts w:ascii="Arial" w:hAnsi="Arial" w:cs="Arial"/>
          <w:shd w:val="clear" w:color="auto" w:fill="FFFFFF"/>
        </w:rPr>
        <w:t>Selectable</w:t>
      </w:r>
      <w:proofErr w:type="spellEnd"/>
      <w:r w:rsidR="00283E8E" w:rsidRPr="00E0102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83E8E" w:rsidRPr="00E01021">
        <w:rPr>
          <w:rFonts w:ascii="Arial" w:hAnsi="Arial" w:cs="Arial"/>
          <w:shd w:val="clear" w:color="auto" w:fill="FFFFFF"/>
        </w:rPr>
        <w:t>Traction</w:t>
      </w:r>
      <w:proofErr w:type="spellEnd"/>
      <w:r w:rsidR="00283E8E" w:rsidRPr="00E0102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83E8E" w:rsidRPr="00E01021">
        <w:rPr>
          <w:rFonts w:ascii="Arial" w:hAnsi="Arial" w:cs="Arial"/>
          <w:shd w:val="clear" w:color="auto" w:fill="FFFFFF"/>
        </w:rPr>
        <w:t>Control</w:t>
      </w:r>
      <w:proofErr w:type="spellEnd"/>
      <w:r w:rsidR="00283E8E" w:rsidRPr="00E01021">
        <w:rPr>
          <w:rFonts w:ascii="Arial" w:hAnsi="Arial" w:cs="Arial"/>
          <w:shd w:val="clear" w:color="auto" w:fill="FFFFFF"/>
        </w:rPr>
        <w:t>.</w:t>
      </w:r>
    </w:p>
    <w:p w14:paraId="39945DD1" w14:textId="0056CAA3" w:rsidR="00EE3C52" w:rsidRPr="00E01021" w:rsidRDefault="00DD71F7" w:rsidP="00A92CA9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E01021">
        <w:rPr>
          <w:rFonts w:ascii="Arial" w:hAnsi="Arial" w:cs="Arial"/>
          <w:shd w:val="clear" w:color="auto" w:fill="FFFFFF"/>
        </w:rPr>
        <w:t xml:space="preserve">O chassi tipo berço </w:t>
      </w:r>
      <w:proofErr w:type="spellStart"/>
      <w:r w:rsidRPr="00E01021">
        <w:rPr>
          <w:rFonts w:ascii="Arial" w:hAnsi="Arial" w:cs="Arial"/>
          <w:shd w:val="clear" w:color="auto" w:fill="FFFFFF"/>
        </w:rPr>
        <w:t>semi-duplo</w:t>
      </w:r>
      <w:proofErr w:type="spellEnd"/>
      <w:r w:rsidRPr="00E01021">
        <w:rPr>
          <w:rFonts w:ascii="Arial" w:hAnsi="Arial" w:cs="Arial"/>
          <w:shd w:val="clear" w:color="auto" w:fill="FFFFFF"/>
        </w:rPr>
        <w:t xml:space="preserve"> de aço</w:t>
      </w:r>
      <w:r w:rsidR="00C71248" w:rsidRPr="00E01021">
        <w:rPr>
          <w:rFonts w:ascii="Arial" w:hAnsi="Arial" w:cs="Arial"/>
          <w:shd w:val="clear" w:color="auto" w:fill="FFFFFF"/>
        </w:rPr>
        <w:t xml:space="preserve"> é comum às duas versões da Africa Twin</w:t>
      </w:r>
      <w:r w:rsidR="00E27636" w:rsidRPr="00E01021">
        <w:rPr>
          <w:rFonts w:ascii="Arial" w:hAnsi="Arial" w:cs="Arial"/>
          <w:shd w:val="clear" w:color="auto" w:fill="FFFFFF"/>
        </w:rPr>
        <w:t xml:space="preserve"> e</w:t>
      </w:r>
      <w:r w:rsidRPr="00E01021">
        <w:rPr>
          <w:rFonts w:ascii="Arial" w:hAnsi="Arial" w:cs="Arial"/>
          <w:shd w:val="clear" w:color="auto" w:fill="FFFFFF"/>
        </w:rPr>
        <w:t xml:space="preserve"> proporciona um adequado compromisso entre estabilidade em alta velocidade e as</w:t>
      </w:r>
      <w:r w:rsidR="00EE3C52" w:rsidRPr="00E01021">
        <w:rPr>
          <w:rFonts w:ascii="Arial" w:hAnsi="Arial" w:cs="Arial"/>
          <w:shd w:val="clear" w:color="auto" w:fill="FFFFFF"/>
        </w:rPr>
        <w:t xml:space="preserve"> qualidades específicas ao uso fora de estrada. São seis os pontos de fixação do motor ao quadro</w:t>
      </w:r>
      <w:r w:rsidR="00E27636" w:rsidRPr="00E01021">
        <w:rPr>
          <w:rFonts w:ascii="Arial" w:hAnsi="Arial" w:cs="Arial"/>
          <w:shd w:val="clear" w:color="auto" w:fill="FFFFFF"/>
        </w:rPr>
        <w:t>,</w:t>
      </w:r>
      <w:r w:rsidR="00EE3C52" w:rsidRPr="00E01021">
        <w:rPr>
          <w:rFonts w:ascii="Arial" w:hAnsi="Arial" w:cs="Arial"/>
          <w:shd w:val="clear" w:color="auto" w:fill="FFFFFF"/>
        </w:rPr>
        <w:t xml:space="preserve"> o que reduz vibrações e a necessidade de </w:t>
      </w:r>
      <w:r w:rsidR="00FC557D">
        <w:rPr>
          <w:rFonts w:ascii="Arial" w:hAnsi="Arial" w:cs="Arial"/>
          <w:shd w:val="clear" w:color="auto" w:fill="FFFFFF"/>
        </w:rPr>
        <w:t xml:space="preserve">dotá-la de </w:t>
      </w:r>
      <w:r w:rsidR="00EE3C52" w:rsidRPr="00E01021">
        <w:rPr>
          <w:rFonts w:ascii="Arial" w:hAnsi="Arial" w:cs="Arial"/>
          <w:shd w:val="clear" w:color="auto" w:fill="FFFFFF"/>
        </w:rPr>
        <w:t>amortecedor de direção. Outro aperfeiçoamento na</w:t>
      </w:r>
      <w:r w:rsidR="00E27636" w:rsidRPr="00E01021">
        <w:rPr>
          <w:rFonts w:ascii="Arial" w:hAnsi="Arial" w:cs="Arial"/>
          <w:shd w:val="clear" w:color="auto" w:fill="FFFFFF"/>
        </w:rPr>
        <w:t>s</w:t>
      </w:r>
      <w:r w:rsidR="00EE3C52" w:rsidRPr="00E01021">
        <w:rPr>
          <w:rFonts w:ascii="Arial" w:hAnsi="Arial" w:cs="Arial"/>
          <w:shd w:val="clear" w:color="auto" w:fill="FFFFFF"/>
        </w:rPr>
        <w:t xml:space="preserve"> vers</w:t>
      </w:r>
      <w:r w:rsidR="00E27636" w:rsidRPr="00E01021">
        <w:rPr>
          <w:rFonts w:ascii="Arial" w:hAnsi="Arial" w:cs="Arial"/>
          <w:shd w:val="clear" w:color="auto" w:fill="FFFFFF"/>
        </w:rPr>
        <w:t>ões</w:t>
      </w:r>
      <w:r w:rsidR="00EE3C52" w:rsidRPr="00E01021">
        <w:rPr>
          <w:rFonts w:ascii="Arial" w:hAnsi="Arial" w:cs="Arial"/>
          <w:shd w:val="clear" w:color="auto" w:fill="FFFFFF"/>
        </w:rPr>
        <w:t xml:space="preserve"> 20</w:t>
      </w:r>
      <w:r w:rsidR="00234F48">
        <w:rPr>
          <w:rFonts w:ascii="Arial" w:hAnsi="Arial" w:cs="Arial"/>
          <w:shd w:val="clear" w:color="auto" w:fill="FFFFFF"/>
        </w:rPr>
        <w:t>20</w:t>
      </w:r>
      <w:r w:rsidR="00EE3C52" w:rsidRPr="00E01021">
        <w:rPr>
          <w:rFonts w:ascii="Arial" w:hAnsi="Arial" w:cs="Arial"/>
          <w:shd w:val="clear" w:color="auto" w:fill="FFFFFF"/>
        </w:rPr>
        <w:t xml:space="preserve"> da Africa Twin é a bateria de lítio-íon, que contribuiu para uma redução de peso de cerca 2,3 kg.</w:t>
      </w:r>
    </w:p>
    <w:p w14:paraId="7B36B4AA" w14:textId="1E398273" w:rsidR="00774314" w:rsidRDefault="00EE3C52" w:rsidP="00A92CA9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E01021">
        <w:rPr>
          <w:rFonts w:ascii="Arial" w:hAnsi="Arial" w:cs="Arial"/>
          <w:shd w:val="clear" w:color="auto" w:fill="FFFFFF"/>
        </w:rPr>
        <w:t>A</w:t>
      </w:r>
      <w:r w:rsidR="00F72FBD" w:rsidRPr="00E01021">
        <w:rPr>
          <w:rFonts w:ascii="Arial" w:hAnsi="Arial" w:cs="Arial"/>
          <w:shd w:val="clear" w:color="auto" w:fill="FFFFFF"/>
        </w:rPr>
        <w:t>s</w:t>
      </w:r>
      <w:r w:rsidRPr="00E01021">
        <w:rPr>
          <w:rFonts w:ascii="Arial" w:hAnsi="Arial" w:cs="Arial"/>
          <w:shd w:val="clear" w:color="auto" w:fill="FFFFFF"/>
        </w:rPr>
        <w:t xml:space="preserve"> suspens</w:t>
      </w:r>
      <w:r w:rsidR="00F72FBD" w:rsidRPr="00E01021">
        <w:rPr>
          <w:rFonts w:ascii="Arial" w:hAnsi="Arial" w:cs="Arial"/>
          <w:shd w:val="clear" w:color="auto" w:fill="FFFFFF"/>
        </w:rPr>
        <w:t>ões –</w:t>
      </w:r>
      <w:r w:rsidRPr="00E01021">
        <w:rPr>
          <w:rFonts w:ascii="Arial" w:hAnsi="Arial" w:cs="Arial"/>
          <w:shd w:val="clear" w:color="auto" w:fill="FFFFFF"/>
        </w:rPr>
        <w:t xml:space="preserve"> dianteira </w:t>
      </w:r>
      <w:proofErr w:type="spellStart"/>
      <w:r w:rsidRPr="00E01021">
        <w:rPr>
          <w:rFonts w:ascii="Arial" w:hAnsi="Arial" w:cs="Arial"/>
          <w:shd w:val="clear" w:color="auto" w:fill="FFFFFF"/>
        </w:rPr>
        <w:t>Showa</w:t>
      </w:r>
      <w:proofErr w:type="spellEnd"/>
      <w:r w:rsidRPr="00E01021">
        <w:rPr>
          <w:rFonts w:ascii="Arial" w:hAnsi="Arial" w:cs="Arial"/>
          <w:shd w:val="clear" w:color="auto" w:fill="FFFFFF"/>
        </w:rPr>
        <w:t xml:space="preserve"> tipo invertido com tubos de 45 mm de diâmetro</w:t>
      </w:r>
      <w:r w:rsidR="00F72FBD" w:rsidRPr="00E01021">
        <w:rPr>
          <w:rFonts w:ascii="Arial" w:hAnsi="Arial" w:cs="Arial"/>
          <w:shd w:val="clear" w:color="auto" w:fill="FFFFFF"/>
        </w:rPr>
        <w:t xml:space="preserve"> e conjunto mola-amortecedor traseiro</w:t>
      </w:r>
      <w:r w:rsidR="009A7330" w:rsidRPr="00E01021">
        <w:rPr>
          <w:rFonts w:ascii="Arial" w:hAnsi="Arial" w:cs="Arial"/>
          <w:shd w:val="clear" w:color="auto" w:fill="FFFFFF"/>
        </w:rPr>
        <w:t xml:space="preserve"> são totalmente reguláveis.</w:t>
      </w:r>
      <w:r w:rsidR="00E27636" w:rsidRPr="00E01021">
        <w:rPr>
          <w:rFonts w:ascii="Arial" w:hAnsi="Arial" w:cs="Arial"/>
          <w:shd w:val="clear" w:color="auto" w:fill="FFFFFF"/>
        </w:rPr>
        <w:t xml:space="preserve"> A versão </w:t>
      </w:r>
      <w:r w:rsidR="00676C38" w:rsidRPr="00E01021">
        <w:rPr>
          <w:rFonts w:ascii="Arial" w:hAnsi="Arial" w:cs="Arial"/>
          <w:shd w:val="clear" w:color="auto" w:fill="FFFFFF"/>
        </w:rPr>
        <w:t xml:space="preserve">Africa Twin </w:t>
      </w:r>
      <w:r w:rsidR="00E27636" w:rsidRPr="00E01021">
        <w:rPr>
          <w:rFonts w:ascii="Arial" w:hAnsi="Arial" w:cs="Arial"/>
          <w:shd w:val="clear" w:color="auto" w:fill="FFFFFF"/>
        </w:rPr>
        <w:t>Adventure Sports se</w:t>
      </w:r>
      <w:r w:rsidR="00676C38" w:rsidRPr="00E01021">
        <w:rPr>
          <w:rFonts w:ascii="Arial" w:hAnsi="Arial" w:cs="Arial"/>
          <w:shd w:val="clear" w:color="auto" w:fill="FFFFFF"/>
        </w:rPr>
        <w:t xml:space="preserve"> caracteriza por curso ampliado em </w:t>
      </w:r>
      <w:r w:rsidR="00E27636" w:rsidRPr="00E01021">
        <w:rPr>
          <w:rFonts w:ascii="Arial" w:hAnsi="Arial" w:cs="Arial"/>
          <w:shd w:val="clear" w:color="auto" w:fill="FFFFFF"/>
        </w:rPr>
        <w:t xml:space="preserve">20 mm </w:t>
      </w:r>
      <w:r w:rsidR="00676C38" w:rsidRPr="00E01021">
        <w:rPr>
          <w:rFonts w:ascii="Arial" w:hAnsi="Arial" w:cs="Arial"/>
          <w:shd w:val="clear" w:color="auto" w:fill="FFFFFF"/>
        </w:rPr>
        <w:t>em</w:t>
      </w:r>
      <w:r w:rsidR="00E27636" w:rsidRPr="00E01021">
        <w:rPr>
          <w:rFonts w:ascii="Arial" w:hAnsi="Arial" w:cs="Arial"/>
          <w:shd w:val="clear" w:color="auto" w:fill="FFFFFF"/>
        </w:rPr>
        <w:t xml:space="preserve"> ambas suspensões.</w:t>
      </w:r>
      <w:r w:rsidR="009A7330" w:rsidRPr="00E01021">
        <w:rPr>
          <w:rFonts w:ascii="Arial" w:hAnsi="Arial" w:cs="Arial"/>
          <w:shd w:val="clear" w:color="auto" w:fill="FFFFFF"/>
        </w:rPr>
        <w:t xml:space="preserve"> </w:t>
      </w:r>
      <w:r w:rsidR="00FA42F9" w:rsidRPr="00E01021">
        <w:rPr>
          <w:rFonts w:ascii="Arial" w:hAnsi="Arial" w:cs="Arial"/>
          <w:shd w:val="clear" w:color="auto" w:fill="FFFFFF"/>
        </w:rPr>
        <w:t xml:space="preserve">Rodas aro 21 polegadas na dianteira e 18 polegadas na traseira tem aros de alumínio e </w:t>
      </w:r>
      <w:r w:rsidR="00FA42F9" w:rsidRPr="00E01021">
        <w:rPr>
          <w:rFonts w:ascii="Arial" w:hAnsi="Arial" w:cs="Arial"/>
          <w:shd w:val="clear" w:color="auto" w:fill="FFFFFF"/>
        </w:rPr>
        <w:lastRenderedPageBreak/>
        <w:t>raios de aço inoxidável. A frenagem</w:t>
      </w:r>
      <w:r w:rsidR="007E296C" w:rsidRPr="00E01021">
        <w:rPr>
          <w:rFonts w:ascii="Arial" w:hAnsi="Arial" w:cs="Arial"/>
          <w:shd w:val="clear" w:color="auto" w:fill="FFFFFF"/>
        </w:rPr>
        <w:t>, com sistema ABS,</w:t>
      </w:r>
      <w:r w:rsidR="00FA42F9" w:rsidRPr="00E01021">
        <w:rPr>
          <w:rFonts w:ascii="Arial" w:hAnsi="Arial" w:cs="Arial"/>
          <w:shd w:val="clear" w:color="auto" w:fill="FFFFFF"/>
        </w:rPr>
        <w:t xml:space="preserve"> é entregue a um</w:t>
      </w:r>
      <w:r w:rsidR="00114FA4" w:rsidRPr="00E01021">
        <w:rPr>
          <w:rFonts w:ascii="Arial" w:hAnsi="Arial" w:cs="Arial"/>
          <w:shd w:val="clear" w:color="auto" w:fill="FFFFFF"/>
        </w:rPr>
        <w:t xml:space="preserve"> par de</w:t>
      </w:r>
      <w:r w:rsidR="00FA42F9" w:rsidRPr="00E01021">
        <w:rPr>
          <w:rFonts w:ascii="Arial" w:hAnsi="Arial" w:cs="Arial"/>
          <w:shd w:val="clear" w:color="auto" w:fill="FFFFFF"/>
        </w:rPr>
        <w:t xml:space="preserve"> disco</w:t>
      </w:r>
      <w:r w:rsidR="00114FA4" w:rsidRPr="00E01021">
        <w:rPr>
          <w:rFonts w:ascii="Arial" w:hAnsi="Arial" w:cs="Arial"/>
          <w:shd w:val="clear" w:color="auto" w:fill="FFFFFF"/>
        </w:rPr>
        <w:t>s</w:t>
      </w:r>
      <w:r w:rsidR="00FA42F9" w:rsidRPr="00E01021">
        <w:rPr>
          <w:rFonts w:ascii="Arial" w:hAnsi="Arial" w:cs="Arial"/>
          <w:shd w:val="clear" w:color="auto" w:fill="FFFFFF"/>
        </w:rPr>
        <w:t xml:space="preserve"> flutuante</w:t>
      </w:r>
      <w:r w:rsidR="00114FA4" w:rsidRPr="00E01021">
        <w:rPr>
          <w:rFonts w:ascii="Arial" w:hAnsi="Arial" w:cs="Arial"/>
          <w:shd w:val="clear" w:color="auto" w:fill="FFFFFF"/>
        </w:rPr>
        <w:t>s</w:t>
      </w:r>
      <w:r w:rsidR="00FA42F9" w:rsidRPr="00E01021">
        <w:rPr>
          <w:rFonts w:ascii="Arial" w:hAnsi="Arial" w:cs="Arial"/>
          <w:shd w:val="clear" w:color="auto" w:fill="FFFFFF"/>
        </w:rPr>
        <w:t xml:space="preserve"> tipo “</w:t>
      </w:r>
      <w:proofErr w:type="spellStart"/>
      <w:r w:rsidR="00FA42F9" w:rsidRPr="00E01021">
        <w:rPr>
          <w:rFonts w:ascii="Arial" w:hAnsi="Arial" w:cs="Arial"/>
          <w:shd w:val="clear" w:color="auto" w:fill="FFFFFF"/>
        </w:rPr>
        <w:t>wave</w:t>
      </w:r>
      <w:proofErr w:type="spellEnd"/>
      <w:r w:rsidR="00FA42F9" w:rsidRPr="00E01021">
        <w:rPr>
          <w:rFonts w:ascii="Arial" w:hAnsi="Arial" w:cs="Arial"/>
          <w:shd w:val="clear" w:color="auto" w:fill="FFFFFF"/>
        </w:rPr>
        <w:t>”</w:t>
      </w:r>
      <w:r w:rsidR="0076023A" w:rsidRPr="00E01021">
        <w:rPr>
          <w:rFonts w:ascii="Arial" w:hAnsi="Arial" w:cs="Arial"/>
          <w:shd w:val="clear" w:color="auto" w:fill="FFFFFF"/>
        </w:rPr>
        <w:t xml:space="preserve"> de 310 mm na dianteira, com </w:t>
      </w:r>
      <w:proofErr w:type="spellStart"/>
      <w:r w:rsidR="0076023A" w:rsidRPr="00E01021">
        <w:rPr>
          <w:rFonts w:ascii="Arial" w:hAnsi="Arial" w:cs="Arial"/>
          <w:shd w:val="clear" w:color="auto" w:fill="FFFFFF"/>
        </w:rPr>
        <w:t>cáliper</w:t>
      </w:r>
      <w:r w:rsidR="00114FA4" w:rsidRPr="00E01021">
        <w:rPr>
          <w:rFonts w:ascii="Arial" w:hAnsi="Arial" w:cs="Arial"/>
          <w:shd w:val="clear" w:color="auto" w:fill="FFFFFF"/>
        </w:rPr>
        <w:t>s</w:t>
      </w:r>
      <w:proofErr w:type="spellEnd"/>
      <w:r w:rsidR="0076023A" w:rsidRPr="00E0102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6023A" w:rsidRPr="00E01021">
        <w:rPr>
          <w:rFonts w:ascii="Arial" w:hAnsi="Arial" w:cs="Arial"/>
          <w:shd w:val="clear" w:color="auto" w:fill="FFFFFF"/>
        </w:rPr>
        <w:t>Nissin</w:t>
      </w:r>
      <w:proofErr w:type="spellEnd"/>
      <w:r w:rsidR="0076023A" w:rsidRPr="00E01021">
        <w:rPr>
          <w:rFonts w:ascii="Arial" w:hAnsi="Arial" w:cs="Arial"/>
          <w:shd w:val="clear" w:color="auto" w:fill="FFFFFF"/>
        </w:rPr>
        <w:t xml:space="preserve"> de quatro pistões montado</w:t>
      </w:r>
      <w:r w:rsidR="00114FA4" w:rsidRPr="00E01021">
        <w:rPr>
          <w:rFonts w:ascii="Arial" w:hAnsi="Arial" w:cs="Arial"/>
          <w:shd w:val="clear" w:color="auto" w:fill="FFFFFF"/>
        </w:rPr>
        <w:t>s</w:t>
      </w:r>
      <w:r w:rsidR="0076023A" w:rsidRPr="00E01021">
        <w:rPr>
          <w:rFonts w:ascii="Arial" w:hAnsi="Arial" w:cs="Arial"/>
          <w:shd w:val="clear" w:color="auto" w:fill="FFFFFF"/>
        </w:rPr>
        <w:t xml:space="preserve"> radialmente. </w:t>
      </w:r>
      <w:r w:rsidR="00114FA4" w:rsidRPr="00E01021">
        <w:rPr>
          <w:rFonts w:ascii="Arial" w:hAnsi="Arial" w:cs="Arial"/>
          <w:shd w:val="clear" w:color="auto" w:fill="FFFFFF"/>
        </w:rPr>
        <w:t>Na traseira o disco tipo “</w:t>
      </w:r>
      <w:proofErr w:type="spellStart"/>
      <w:r w:rsidR="00114FA4" w:rsidRPr="00E01021">
        <w:rPr>
          <w:rFonts w:ascii="Arial" w:hAnsi="Arial" w:cs="Arial"/>
          <w:shd w:val="clear" w:color="auto" w:fill="FFFFFF"/>
        </w:rPr>
        <w:t>wave</w:t>
      </w:r>
      <w:proofErr w:type="spellEnd"/>
      <w:r w:rsidR="00114FA4" w:rsidRPr="00E01021">
        <w:rPr>
          <w:rFonts w:ascii="Arial" w:hAnsi="Arial" w:cs="Arial"/>
          <w:shd w:val="clear" w:color="auto" w:fill="FFFFFF"/>
        </w:rPr>
        <w:t xml:space="preserve">” de 256 mm </w:t>
      </w:r>
      <w:r w:rsidR="00676C38" w:rsidRPr="00E01021">
        <w:rPr>
          <w:rFonts w:ascii="Arial" w:hAnsi="Arial" w:cs="Arial"/>
          <w:shd w:val="clear" w:color="auto" w:fill="FFFFFF"/>
        </w:rPr>
        <w:t>é servido</w:t>
      </w:r>
      <w:r w:rsidR="00114FA4" w:rsidRPr="00E01021">
        <w:rPr>
          <w:rFonts w:ascii="Arial" w:hAnsi="Arial" w:cs="Arial"/>
          <w:shd w:val="clear" w:color="auto" w:fill="FFFFFF"/>
        </w:rPr>
        <w:t xml:space="preserve"> </w:t>
      </w:r>
      <w:r w:rsidR="00676C38" w:rsidRPr="00E01021">
        <w:rPr>
          <w:rFonts w:ascii="Arial" w:hAnsi="Arial" w:cs="Arial"/>
          <w:shd w:val="clear" w:color="auto" w:fill="FFFFFF"/>
        </w:rPr>
        <w:t>por</w:t>
      </w:r>
      <w:r w:rsidR="00114FA4" w:rsidRPr="00E0102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114FA4" w:rsidRPr="00E01021">
        <w:rPr>
          <w:rFonts w:ascii="Arial" w:hAnsi="Arial" w:cs="Arial"/>
          <w:shd w:val="clear" w:color="auto" w:fill="FFFFFF"/>
        </w:rPr>
        <w:t>cáliper</w:t>
      </w:r>
      <w:proofErr w:type="spellEnd"/>
      <w:r w:rsidR="00114FA4" w:rsidRPr="00E01021">
        <w:rPr>
          <w:rFonts w:ascii="Arial" w:hAnsi="Arial" w:cs="Arial"/>
          <w:shd w:val="clear" w:color="auto" w:fill="FFFFFF"/>
        </w:rPr>
        <w:t xml:space="preserve"> de pistão simples.</w:t>
      </w:r>
      <w:r w:rsidR="0076023A" w:rsidRPr="00E01021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807575" w:rsidRPr="00E01021">
        <w:rPr>
          <w:rFonts w:ascii="Arial" w:hAnsi="Arial" w:cs="Arial"/>
          <w:shd w:val="clear" w:color="auto" w:fill="FFFFFF"/>
        </w:rPr>
        <w:t>Os pneus tem</w:t>
      </w:r>
      <w:proofErr w:type="gramEnd"/>
      <w:r w:rsidR="00807575" w:rsidRPr="00E01021">
        <w:rPr>
          <w:rFonts w:ascii="Arial" w:hAnsi="Arial" w:cs="Arial"/>
          <w:shd w:val="clear" w:color="auto" w:fill="FFFFFF"/>
        </w:rPr>
        <w:t xml:space="preserve"> medidas 90-90 na dianteira e </w:t>
      </w:r>
      <w:r w:rsidR="007E296C" w:rsidRPr="00E01021">
        <w:rPr>
          <w:rFonts w:ascii="Arial" w:hAnsi="Arial" w:cs="Arial"/>
          <w:shd w:val="clear" w:color="auto" w:fill="FFFFFF"/>
        </w:rPr>
        <w:t>150/70 na traseira</w:t>
      </w:r>
      <w:r w:rsidR="009C652C" w:rsidRPr="00E01021">
        <w:rPr>
          <w:rFonts w:ascii="Arial" w:hAnsi="Arial" w:cs="Arial"/>
          <w:shd w:val="clear" w:color="auto" w:fill="FFFFFF"/>
        </w:rPr>
        <w:t>.</w:t>
      </w:r>
    </w:p>
    <w:p w14:paraId="512641C5" w14:textId="39BA2818" w:rsidR="004E5E9F" w:rsidRDefault="00A92CA9" w:rsidP="00A92CA9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Outra</w:t>
      </w:r>
      <w:r w:rsidR="00FC557D">
        <w:rPr>
          <w:rFonts w:ascii="Arial" w:hAnsi="Arial" w:cs="Arial"/>
          <w:shd w:val="clear" w:color="auto" w:fill="FFFFFF"/>
        </w:rPr>
        <w:t xml:space="preserve"> novi</w:t>
      </w:r>
      <w:r>
        <w:rPr>
          <w:rFonts w:ascii="Arial" w:hAnsi="Arial" w:cs="Arial"/>
          <w:shd w:val="clear" w:color="auto" w:fill="FFFFFF"/>
        </w:rPr>
        <w:t>dade das Africa Twin versão 2020</w:t>
      </w:r>
      <w:r w:rsidR="00FC557D">
        <w:rPr>
          <w:rFonts w:ascii="Arial" w:hAnsi="Arial" w:cs="Arial"/>
          <w:shd w:val="clear" w:color="auto" w:fill="FFFFFF"/>
        </w:rPr>
        <w:t xml:space="preserve"> é o painel de instrumentos que, redesenhado, se vale de uma t</w:t>
      </w:r>
      <w:r>
        <w:rPr>
          <w:rFonts w:ascii="Arial" w:hAnsi="Arial" w:cs="Arial"/>
          <w:shd w:val="clear" w:color="auto" w:fill="FFFFFF"/>
        </w:rPr>
        <w:t>ela retangular LCD tipo “blackout”</w:t>
      </w:r>
      <w:r w:rsidR="00FC557D">
        <w:rPr>
          <w:rFonts w:ascii="Arial" w:hAnsi="Arial" w:cs="Arial"/>
          <w:shd w:val="clear" w:color="auto" w:fill="FFFFFF"/>
        </w:rPr>
        <w:t>, que permite excelente legibilidade das múltiplas</w:t>
      </w:r>
      <w:r>
        <w:rPr>
          <w:rFonts w:ascii="Arial" w:hAnsi="Arial" w:cs="Arial"/>
          <w:shd w:val="clear" w:color="auto" w:fill="FFFFFF"/>
        </w:rPr>
        <w:t xml:space="preserve"> informações. </w:t>
      </w:r>
      <w:r w:rsidR="00FC557D">
        <w:rPr>
          <w:rFonts w:ascii="Arial" w:hAnsi="Arial" w:cs="Arial"/>
          <w:shd w:val="clear" w:color="auto" w:fill="FFFFFF"/>
        </w:rPr>
        <w:t xml:space="preserve">Quanto à iluminação, o característico farol duplo em LED permanece em ambas versões da Africa Twin, símbolo da distinção e personalidade ímpar do modelo que é referência em seu segmento. </w:t>
      </w:r>
    </w:p>
    <w:p w14:paraId="4E148957" w14:textId="77777777" w:rsidR="00EB1007" w:rsidRPr="00E01021" w:rsidRDefault="00EB1007" w:rsidP="00B671C7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E01021">
        <w:rPr>
          <w:rFonts w:ascii="Arial" w:hAnsi="Arial" w:cs="Arial"/>
          <w:b/>
          <w:u w:val="single"/>
        </w:rPr>
        <w:t>3. Características principais</w:t>
      </w:r>
    </w:p>
    <w:p w14:paraId="1E11C9E6" w14:textId="66440DA2" w:rsidR="00EB1007" w:rsidRPr="00E01021" w:rsidRDefault="00EB1007" w:rsidP="00B671C7">
      <w:pPr>
        <w:pStyle w:val="Normal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01021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3.1 </w:t>
      </w:r>
      <w:r w:rsidR="00E01021" w:rsidRPr="00E01021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Motor</w:t>
      </w:r>
      <w:r w:rsidR="003E3D79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 &amp;</w:t>
      </w:r>
      <w:r w:rsidR="00E01021" w:rsidRPr="00E01021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 gerenciamento eletrônico</w:t>
      </w:r>
    </w:p>
    <w:p w14:paraId="09367673" w14:textId="77777777" w:rsidR="00840CDA" w:rsidRPr="00840CDA" w:rsidRDefault="00840CDA" w:rsidP="009011D9">
      <w:pPr>
        <w:numPr>
          <w:ilvl w:val="0"/>
          <w:numId w:val="12"/>
        </w:numPr>
        <w:spacing w:before="100" w:beforeAutospacing="1" w:after="100" w:afterAutospacing="1"/>
        <w:rPr>
          <w:rStyle w:val="nfase"/>
          <w:rFonts w:ascii="Arial" w:hAnsi="Arial" w:cs="Arial"/>
          <w:i w:val="0"/>
          <w:iCs w:val="0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Sistema de admissão e escape aperfeiçoado para melhor resposta em médias rotações</w:t>
      </w:r>
    </w:p>
    <w:p w14:paraId="0768B403" w14:textId="77777777" w:rsidR="00840CDA" w:rsidRPr="00840CDA" w:rsidRDefault="00840CDA" w:rsidP="009011D9">
      <w:pPr>
        <w:numPr>
          <w:ilvl w:val="0"/>
          <w:numId w:val="12"/>
        </w:numPr>
        <w:spacing w:before="100" w:beforeAutospacing="1" w:after="100" w:afterAutospacing="1"/>
        <w:rPr>
          <w:rStyle w:val="nfase"/>
          <w:rFonts w:ascii="Arial" w:hAnsi="Arial" w:cs="Arial"/>
          <w:i w:val="0"/>
          <w:iCs w:val="0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Bateria de lítio-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ion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>, 2,3 kg mais leve e com maior durabilidade</w:t>
      </w:r>
    </w:p>
    <w:p w14:paraId="4C7010CE" w14:textId="77777777" w:rsidR="00840CDA" w:rsidRPr="00840CDA" w:rsidRDefault="00840CDA" w:rsidP="009011D9">
      <w:pPr>
        <w:numPr>
          <w:ilvl w:val="0"/>
          <w:numId w:val="12"/>
        </w:numPr>
        <w:spacing w:before="100" w:beforeAutospacing="1" w:after="100" w:afterAutospacing="1"/>
        <w:rPr>
          <w:rStyle w:val="nfase"/>
          <w:rFonts w:ascii="Arial" w:hAnsi="Arial" w:cs="Arial"/>
          <w:i w:val="0"/>
          <w:iCs w:val="0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Embreagem deslizante oferece melhor desempenho</w:t>
      </w:r>
    </w:p>
    <w:p w14:paraId="2B7B5100" w14:textId="75D8F320" w:rsidR="00EB1007" w:rsidRPr="00E01021" w:rsidRDefault="00FC2872" w:rsidP="009011D9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Quatro</w:t>
      </w:r>
      <w:r w:rsidR="00E01021" w:rsidRPr="00E01021">
        <w:rPr>
          <w:rStyle w:val="nfase"/>
          <w:rFonts w:ascii="Arial" w:hAnsi="Arial" w:cs="Arial"/>
          <w:b/>
          <w:bCs/>
          <w:color w:val="000000"/>
        </w:rPr>
        <w:t xml:space="preserve"> “</w:t>
      </w:r>
      <w:proofErr w:type="spellStart"/>
      <w:r w:rsidR="00E01021" w:rsidRPr="00E01021">
        <w:rPr>
          <w:rStyle w:val="nfase"/>
          <w:rFonts w:ascii="Arial" w:hAnsi="Arial" w:cs="Arial"/>
          <w:b/>
          <w:bCs/>
          <w:color w:val="000000"/>
        </w:rPr>
        <w:t>riding</w:t>
      </w:r>
      <w:proofErr w:type="spellEnd"/>
      <w:r w:rsidR="00E01021" w:rsidRPr="00E01021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="00E01021" w:rsidRPr="00E01021">
        <w:rPr>
          <w:rStyle w:val="nfase"/>
          <w:rFonts w:ascii="Arial" w:hAnsi="Arial" w:cs="Arial"/>
          <w:b/>
          <w:bCs/>
          <w:color w:val="000000"/>
        </w:rPr>
        <w:t>modes</w:t>
      </w:r>
      <w:proofErr w:type="spellEnd"/>
      <w:r w:rsidR="00E01021" w:rsidRPr="00E01021">
        <w:rPr>
          <w:rStyle w:val="nfase"/>
          <w:rFonts w:ascii="Arial" w:hAnsi="Arial" w:cs="Arial"/>
          <w:b/>
          <w:bCs/>
          <w:color w:val="000000"/>
        </w:rPr>
        <w:t xml:space="preserve">” possibilitam </w:t>
      </w:r>
      <w:r w:rsidR="00E01021">
        <w:rPr>
          <w:rStyle w:val="nfase"/>
          <w:rFonts w:ascii="Arial" w:hAnsi="Arial" w:cs="Arial"/>
          <w:b/>
          <w:bCs/>
          <w:color w:val="000000"/>
        </w:rPr>
        <w:t>ajustar</w:t>
      </w:r>
      <w:r w:rsidR="00E01021" w:rsidRPr="00E01021">
        <w:rPr>
          <w:rStyle w:val="nfase"/>
          <w:rFonts w:ascii="Arial" w:hAnsi="Arial" w:cs="Arial"/>
          <w:b/>
          <w:bCs/>
          <w:color w:val="000000"/>
        </w:rPr>
        <w:t xml:space="preserve"> </w:t>
      </w:r>
      <w:r>
        <w:rPr>
          <w:rStyle w:val="nfase"/>
          <w:rFonts w:ascii="Arial" w:hAnsi="Arial" w:cs="Arial"/>
          <w:b/>
          <w:bCs/>
          <w:color w:val="000000"/>
        </w:rPr>
        <w:t>entrega</w:t>
      </w:r>
      <w:r w:rsidR="00E01021" w:rsidRPr="00E01021">
        <w:rPr>
          <w:rStyle w:val="nfase"/>
          <w:rFonts w:ascii="Arial" w:hAnsi="Arial" w:cs="Arial"/>
          <w:b/>
          <w:bCs/>
          <w:color w:val="000000"/>
        </w:rPr>
        <w:t xml:space="preserve"> de potência e </w:t>
      </w:r>
      <w:r>
        <w:rPr>
          <w:rStyle w:val="nfase"/>
          <w:rFonts w:ascii="Arial" w:hAnsi="Arial" w:cs="Arial"/>
          <w:b/>
          <w:bCs/>
          <w:color w:val="000000"/>
        </w:rPr>
        <w:t>torque</w:t>
      </w:r>
      <w:r w:rsidR="00E01021">
        <w:rPr>
          <w:rStyle w:val="nfase"/>
          <w:rFonts w:ascii="Arial" w:hAnsi="Arial" w:cs="Arial"/>
          <w:b/>
          <w:bCs/>
          <w:color w:val="000000"/>
        </w:rPr>
        <w:t>, determinando diferentes níveis de potencia, freio-motor e controle de tração</w:t>
      </w:r>
    </w:p>
    <w:p w14:paraId="34DF3BAD" w14:textId="022A88B1" w:rsidR="00EB1007" w:rsidRPr="00E01021" w:rsidRDefault="00E01021" w:rsidP="009011D9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 xml:space="preserve">Sete níveis de ajuste do HSTC – Honda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Selectable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Torque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Control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>, ou desligado</w:t>
      </w:r>
    </w:p>
    <w:p w14:paraId="643793EB" w14:textId="32B295D4" w:rsidR="003E0372" w:rsidRDefault="00C35073" w:rsidP="00A92CA9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motor </w:t>
      </w:r>
      <w:proofErr w:type="spellStart"/>
      <w:r>
        <w:rPr>
          <w:rFonts w:ascii="Arial" w:hAnsi="Arial" w:cs="Arial"/>
          <w:shd w:val="clear" w:color="auto" w:fill="FFFFFF"/>
        </w:rPr>
        <w:t>bicilíndrico</w:t>
      </w:r>
      <w:proofErr w:type="spellEnd"/>
      <w:r>
        <w:rPr>
          <w:rFonts w:ascii="Arial" w:hAnsi="Arial" w:cs="Arial"/>
          <w:shd w:val="clear" w:color="auto" w:fill="FFFFFF"/>
        </w:rPr>
        <w:t xml:space="preserve"> paralelo SOHC de 99</w:t>
      </w:r>
      <w:r w:rsidR="00FC2872">
        <w:rPr>
          <w:rFonts w:ascii="Arial" w:hAnsi="Arial" w:cs="Arial"/>
          <w:shd w:val="clear" w:color="auto" w:fill="FFFFFF"/>
        </w:rPr>
        <w:t xml:space="preserve">9,1 </w:t>
      </w:r>
      <w:proofErr w:type="spellStart"/>
      <w:r>
        <w:rPr>
          <w:rFonts w:ascii="Arial" w:hAnsi="Arial" w:cs="Arial"/>
          <w:shd w:val="clear" w:color="auto" w:fill="FFFFFF"/>
        </w:rPr>
        <w:t>cc</w:t>
      </w:r>
      <w:proofErr w:type="spellEnd"/>
      <w:r>
        <w:rPr>
          <w:rFonts w:ascii="Arial" w:hAnsi="Arial" w:cs="Arial"/>
          <w:shd w:val="clear" w:color="auto" w:fill="FFFFFF"/>
        </w:rPr>
        <w:t xml:space="preserve"> e oito válvulas</w:t>
      </w:r>
      <w:r w:rsidR="00840CD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teve a </w:t>
      </w:r>
      <w:r w:rsidR="00840CDA">
        <w:rPr>
          <w:rFonts w:ascii="Arial" w:hAnsi="Arial" w:cs="Arial"/>
          <w:shd w:val="clear" w:color="auto" w:fill="FFFFFF"/>
        </w:rPr>
        <w:t>caixa de filtro de ar redesenhada</w:t>
      </w:r>
      <w:r>
        <w:rPr>
          <w:rFonts w:ascii="Arial" w:hAnsi="Arial" w:cs="Arial"/>
          <w:shd w:val="clear" w:color="auto" w:fill="FFFFFF"/>
        </w:rPr>
        <w:t>, o que</w:t>
      </w:r>
      <w:r w:rsidR="00840CDA">
        <w:rPr>
          <w:rFonts w:ascii="Arial" w:hAnsi="Arial" w:cs="Arial"/>
          <w:shd w:val="clear" w:color="auto" w:fill="FFFFFF"/>
        </w:rPr>
        <w:t xml:space="preserve"> resultou em uma melhoria na resposta em médios regimes. O mesmo pode ser dito sobre o sistema de escapamento 2 em 1, agora com dois catalisadores e ponteira de menores dimensões.</w:t>
      </w:r>
      <w:r w:rsidR="00DA1B70">
        <w:rPr>
          <w:rFonts w:ascii="Arial" w:hAnsi="Arial" w:cs="Arial"/>
          <w:shd w:val="clear" w:color="auto" w:fill="FFFFFF"/>
        </w:rPr>
        <w:t xml:space="preserve"> Tais modernizações </w:t>
      </w:r>
      <w:r w:rsidR="00FC2872">
        <w:rPr>
          <w:rFonts w:ascii="Arial" w:hAnsi="Arial" w:cs="Arial"/>
          <w:shd w:val="clear" w:color="auto" w:fill="FFFFFF"/>
        </w:rPr>
        <w:t>subiram</w:t>
      </w:r>
      <w:r w:rsidR="00DA1B70">
        <w:rPr>
          <w:rFonts w:ascii="Arial" w:hAnsi="Arial" w:cs="Arial"/>
          <w:shd w:val="clear" w:color="auto" w:fill="FFFFFF"/>
        </w:rPr>
        <w:t xml:space="preserve"> a </w:t>
      </w:r>
      <w:r w:rsidR="00840CDA">
        <w:rPr>
          <w:rFonts w:ascii="Arial" w:hAnsi="Arial" w:cs="Arial"/>
          <w:shd w:val="clear" w:color="auto" w:fill="FFFFFF"/>
        </w:rPr>
        <w:t>potência</w:t>
      </w:r>
      <w:r w:rsidR="00DA1B70">
        <w:rPr>
          <w:rFonts w:ascii="Arial" w:hAnsi="Arial" w:cs="Arial"/>
          <w:shd w:val="clear" w:color="auto" w:fill="FFFFFF"/>
        </w:rPr>
        <w:t xml:space="preserve"> </w:t>
      </w:r>
      <w:r w:rsidR="00840CDA">
        <w:rPr>
          <w:rFonts w:ascii="Arial" w:hAnsi="Arial" w:cs="Arial"/>
          <w:shd w:val="clear" w:color="auto" w:fill="FFFFFF"/>
        </w:rPr>
        <w:t xml:space="preserve">de </w:t>
      </w:r>
      <w:r w:rsidR="00DA1B70">
        <w:rPr>
          <w:rFonts w:ascii="Arial" w:hAnsi="Arial" w:cs="Arial"/>
          <w:shd w:val="clear" w:color="auto" w:fill="FFFFFF"/>
        </w:rPr>
        <w:t xml:space="preserve">90,2 </w:t>
      </w:r>
      <w:proofErr w:type="spellStart"/>
      <w:r w:rsidR="00DA1B70">
        <w:rPr>
          <w:rFonts w:ascii="Arial" w:hAnsi="Arial" w:cs="Arial"/>
          <w:shd w:val="clear" w:color="auto" w:fill="FFFFFF"/>
        </w:rPr>
        <w:t>cv</w:t>
      </w:r>
      <w:proofErr w:type="spellEnd"/>
      <w:r w:rsidR="00DA1B70">
        <w:rPr>
          <w:rFonts w:ascii="Arial" w:hAnsi="Arial" w:cs="Arial"/>
          <w:shd w:val="clear" w:color="auto" w:fill="FFFFFF"/>
        </w:rPr>
        <w:t xml:space="preserve"> </w:t>
      </w:r>
      <w:r w:rsidR="00FC2872">
        <w:rPr>
          <w:rFonts w:ascii="Arial" w:hAnsi="Arial" w:cs="Arial"/>
          <w:shd w:val="clear" w:color="auto" w:fill="FFFFFF"/>
        </w:rPr>
        <w:t xml:space="preserve">para 94,6cv </w:t>
      </w:r>
      <w:r w:rsidR="00DA1B70">
        <w:rPr>
          <w:rFonts w:ascii="Arial" w:hAnsi="Arial" w:cs="Arial"/>
          <w:shd w:val="clear" w:color="auto" w:fill="FFFFFF"/>
        </w:rPr>
        <w:t xml:space="preserve">a 7.500 rpm e o torque máximo de 9,3 </w:t>
      </w:r>
      <w:proofErr w:type="spellStart"/>
      <w:r w:rsidR="00DA1B70">
        <w:rPr>
          <w:rFonts w:ascii="Arial" w:hAnsi="Arial" w:cs="Arial"/>
          <w:shd w:val="clear" w:color="auto" w:fill="FFFFFF"/>
        </w:rPr>
        <w:t>kgf.m</w:t>
      </w:r>
      <w:proofErr w:type="spellEnd"/>
      <w:r w:rsidR="00FC2872">
        <w:rPr>
          <w:rFonts w:ascii="Arial" w:hAnsi="Arial" w:cs="Arial"/>
          <w:shd w:val="clear" w:color="auto" w:fill="FFFFFF"/>
        </w:rPr>
        <w:t xml:space="preserve"> para 9,7 </w:t>
      </w:r>
      <w:proofErr w:type="spellStart"/>
      <w:r w:rsidR="00FC2872">
        <w:rPr>
          <w:rFonts w:ascii="Arial" w:hAnsi="Arial" w:cs="Arial"/>
          <w:shd w:val="clear" w:color="auto" w:fill="FFFFFF"/>
        </w:rPr>
        <w:t>kgf.m</w:t>
      </w:r>
      <w:proofErr w:type="spellEnd"/>
      <w:r w:rsidR="00DA1B70">
        <w:rPr>
          <w:rFonts w:ascii="Arial" w:hAnsi="Arial" w:cs="Arial"/>
          <w:shd w:val="clear" w:color="auto" w:fill="FFFFFF"/>
        </w:rPr>
        <w:t xml:space="preserve"> a 6.000 rpm</w:t>
      </w:r>
      <w:r w:rsidR="00D50992">
        <w:rPr>
          <w:rFonts w:ascii="Arial" w:hAnsi="Arial" w:cs="Arial"/>
          <w:shd w:val="clear" w:color="auto" w:fill="FFFFFF"/>
        </w:rPr>
        <w:t xml:space="preserve">, que se caracteriza pela </w:t>
      </w:r>
      <w:r>
        <w:rPr>
          <w:rFonts w:ascii="Arial" w:hAnsi="Arial" w:cs="Arial"/>
          <w:shd w:val="clear" w:color="auto" w:fill="FFFFFF"/>
        </w:rPr>
        <w:t>defasagem</w:t>
      </w:r>
      <w:r w:rsidR="00D5099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</w:t>
      </w:r>
      <w:r w:rsidR="00D50992">
        <w:rPr>
          <w:rFonts w:ascii="Arial" w:hAnsi="Arial" w:cs="Arial"/>
          <w:shd w:val="clear" w:color="auto" w:fill="FFFFFF"/>
        </w:rPr>
        <w:t>o virabrequim a 270º</w:t>
      </w:r>
      <w:r>
        <w:rPr>
          <w:rFonts w:ascii="Arial" w:hAnsi="Arial" w:cs="Arial"/>
          <w:shd w:val="clear" w:color="auto" w:fill="FFFFFF"/>
        </w:rPr>
        <w:t>. Tal opção</w:t>
      </w:r>
      <w:r w:rsidR="00D50992">
        <w:rPr>
          <w:rFonts w:ascii="Arial" w:hAnsi="Arial" w:cs="Arial"/>
          <w:shd w:val="clear" w:color="auto" w:fill="FFFFFF"/>
        </w:rPr>
        <w:t xml:space="preserve"> cria um intervalo na ordem de ignição</w:t>
      </w:r>
      <w:r w:rsidR="00B753B7">
        <w:rPr>
          <w:rFonts w:ascii="Arial" w:hAnsi="Arial" w:cs="Arial"/>
          <w:shd w:val="clear" w:color="auto" w:fill="FFFFFF"/>
        </w:rPr>
        <w:t xml:space="preserve"> que </w:t>
      </w:r>
      <w:r>
        <w:rPr>
          <w:rFonts w:ascii="Arial" w:hAnsi="Arial" w:cs="Arial"/>
          <w:shd w:val="clear" w:color="auto" w:fill="FFFFFF"/>
        </w:rPr>
        <w:t>proporciona</w:t>
      </w:r>
      <w:r w:rsidR="00B753B7">
        <w:rPr>
          <w:rFonts w:ascii="Arial" w:hAnsi="Arial" w:cs="Arial"/>
          <w:shd w:val="clear" w:color="auto" w:fill="FFFFFF"/>
        </w:rPr>
        <w:t xml:space="preserve"> uma </w:t>
      </w:r>
      <w:r>
        <w:rPr>
          <w:rFonts w:ascii="Arial" w:hAnsi="Arial" w:cs="Arial"/>
          <w:shd w:val="clear" w:color="auto" w:fill="FFFFFF"/>
        </w:rPr>
        <w:t xml:space="preserve">peculiar </w:t>
      </w:r>
      <w:r w:rsidR="00B753B7">
        <w:rPr>
          <w:rFonts w:ascii="Arial" w:hAnsi="Arial" w:cs="Arial"/>
          <w:shd w:val="clear" w:color="auto" w:fill="FFFFFF"/>
        </w:rPr>
        <w:t>pulsação</w:t>
      </w:r>
      <w:r>
        <w:rPr>
          <w:rFonts w:ascii="Arial" w:hAnsi="Arial" w:cs="Arial"/>
          <w:shd w:val="clear" w:color="auto" w:fill="FFFFFF"/>
        </w:rPr>
        <w:t>, com vantagens em termos de tração</w:t>
      </w:r>
      <w:r w:rsidR="00C25B0E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5B740B21" w14:textId="49A6B1C4" w:rsidR="00D10160" w:rsidRDefault="003E0372" w:rsidP="00A92CA9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cabeçote de quatro válvulas por cilindro se vale do sistema </w:t>
      </w:r>
      <w:proofErr w:type="spellStart"/>
      <w:r>
        <w:rPr>
          <w:rFonts w:ascii="Arial" w:hAnsi="Arial" w:cs="Arial"/>
          <w:shd w:val="clear" w:color="auto" w:fill="FFFFFF"/>
        </w:rPr>
        <w:t>Unicam</w:t>
      </w:r>
      <w:proofErr w:type="spellEnd"/>
      <w:r>
        <w:rPr>
          <w:rFonts w:ascii="Arial" w:hAnsi="Arial" w:cs="Arial"/>
          <w:shd w:val="clear" w:color="auto" w:fill="FFFFFF"/>
        </w:rPr>
        <w:t>, com</w:t>
      </w:r>
      <w:r w:rsidR="00A92CA9">
        <w:rPr>
          <w:rFonts w:ascii="Arial" w:hAnsi="Arial" w:cs="Arial"/>
          <w:shd w:val="clear" w:color="auto" w:fill="FFFFFF"/>
        </w:rPr>
        <w:t>ando de válvulas simples (SOHC)</w:t>
      </w:r>
      <w:r>
        <w:rPr>
          <w:rFonts w:ascii="Arial" w:hAnsi="Arial" w:cs="Arial"/>
          <w:shd w:val="clear" w:color="auto" w:fill="FFFFFF"/>
        </w:rPr>
        <w:t>. Tal opção técnica garante altura reduzida do cabeçote, um design compacto que contribui para um posicionamento do motor que favorece a altura mínima em relação ao solo.</w:t>
      </w:r>
      <w:r w:rsidR="00F437B8">
        <w:rPr>
          <w:rFonts w:ascii="Arial" w:hAnsi="Arial" w:cs="Arial"/>
          <w:shd w:val="clear" w:color="auto" w:fill="FFFFFF"/>
        </w:rPr>
        <w:t xml:space="preserve"> Outra solução técnica que permitiu conter </w:t>
      </w:r>
      <w:r w:rsidR="00D10160">
        <w:rPr>
          <w:rFonts w:ascii="Arial" w:hAnsi="Arial" w:cs="Arial"/>
          <w:shd w:val="clear" w:color="auto" w:fill="FFFFFF"/>
        </w:rPr>
        <w:t>a altura</w:t>
      </w:r>
      <w:r w:rsidR="00F437B8">
        <w:rPr>
          <w:rFonts w:ascii="Arial" w:hAnsi="Arial" w:cs="Arial"/>
          <w:shd w:val="clear" w:color="auto" w:fill="FFFFFF"/>
        </w:rPr>
        <w:t xml:space="preserve"> do motor da Africa Twin foi a opção pelo sistema de lubrificação tipo cárter </w:t>
      </w:r>
      <w:proofErr w:type="spellStart"/>
      <w:r w:rsidR="00F437B8">
        <w:rPr>
          <w:rFonts w:ascii="Arial" w:hAnsi="Arial" w:cs="Arial"/>
          <w:shd w:val="clear" w:color="auto" w:fill="FFFFFF"/>
        </w:rPr>
        <w:t>semi-seco</w:t>
      </w:r>
      <w:proofErr w:type="spellEnd"/>
      <w:r w:rsidR="00F437B8">
        <w:rPr>
          <w:rFonts w:ascii="Arial" w:hAnsi="Arial" w:cs="Arial"/>
          <w:shd w:val="clear" w:color="auto" w:fill="FFFFFF"/>
        </w:rPr>
        <w:t>, no qual o reservatório do óleo está incorporado ao cárter, que consequentemente tem dimensões reduzidas</w:t>
      </w:r>
      <w:r w:rsidR="00D10160">
        <w:rPr>
          <w:rFonts w:ascii="Arial" w:hAnsi="Arial" w:cs="Arial"/>
          <w:shd w:val="clear" w:color="auto" w:fill="FFFFFF"/>
        </w:rPr>
        <w:t>.</w:t>
      </w:r>
    </w:p>
    <w:p w14:paraId="4AF8C102" w14:textId="670B8574" w:rsidR="00F437B8" w:rsidRDefault="00D10160" w:rsidP="00A92CA9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alimentação pelo sistema de injeção eletrônica PGM-FI se vale de um sistema de dupla ignição por cilindro, no qual as duas velas permites uma combustão uniforme e completa da mistura ar-combustível injetada na câmara.</w:t>
      </w:r>
      <w:r w:rsidR="00F437B8">
        <w:rPr>
          <w:rFonts w:ascii="Arial" w:hAnsi="Arial" w:cs="Arial"/>
          <w:shd w:val="clear" w:color="auto" w:fill="FFFFFF"/>
        </w:rPr>
        <w:t xml:space="preserve">  </w:t>
      </w:r>
    </w:p>
    <w:p w14:paraId="400BB3F1" w14:textId="00D807E5" w:rsidR="00D10160" w:rsidRDefault="00D10160" w:rsidP="00A92CA9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Quanto ao sistema de transmissão, a embreagem deslizante realizada em alumínio determina maior facilidade no acionamento da alavanca de embreagem. O câmbio de seis marchas é mais leve do que sistemas equivalentes graças à adoção de seletores aliviados para a 1ª, 2ª, 3ª e 4ª marcha. </w:t>
      </w:r>
      <w:r w:rsidR="004D7004">
        <w:rPr>
          <w:rFonts w:ascii="Arial" w:hAnsi="Arial" w:cs="Arial"/>
          <w:shd w:val="clear" w:color="auto" w:fill="FFFFFF"/>
        </w:rPr>
        <w:t>A alavanca oferece</w:t>
      </w:r>
      <w:r>
        <w:rPr>
          <w:rFonts w:ascii="Arial" w:hAnsi="Arial" w:cs="Arial"/>
          <w:shd w:val="clear" w:color="auto" w:fill="FFFFFF"/>
        </w:rPr>
        <w:t xml:space="preserve"> engates</w:t>
      </w:r>
      <w:r w:rsidR="004D7004">
        <w:rPr>
          <w:rFonts w:ascii="Arial" w:hAnsi="Arial" w:cs="Arial"/>
          <w:shd w:val="clear" w:color="auto" w:fill="FFFFFF"/>
        </w:rPr>
        <w:t xml:space="preserve"> precisos e fáceis mesmo em condições de utilização extremas.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40920EBC" w14:textId="748BF8E0" w:rsidR="00953B45" w:rsidRDefault="00840CDA" w:rsidP="00A92CA9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CA5DDA">
        <w:rPr>
          <w:rFonts w:ascii="Arial" w:hAnsi="Arial" w:cs="Arial"/>
          <w:shd w:val="clear" w:color="auto" w:fill="FFFFFF"/>
        </w:rPr>
        <w:t xml:space="preserve"> adoção do sistema de acelerador eletrônico TBW – </w:t>
      </w:r>
      <w:proofErr w:type="spellStart"/>
      <w:r w:rsidR="00CA5DDA">
        <w:rPr>
          <w:rFonts w:ascii="Arial" w:hAnsi="Arial" w:cs="Arial"/>
          <w:shd w:val="clear" w:color="auto" w:fill="FFFFFF"/>
        </w:rPr>
        <w:t>Throttle</w:t>
      </w:r>
      <w:proofErr w:type="spellEnd"/>
      <w:r w:rsidR="00CA5DD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A5DDA">
        <w:rPr>
          <w:rFonts w:ascii="Arial" w:hAnsi="Arial" w:cs="Arial"/>
          <w:shd w:val="clear" w:color="auto" w:fill="FFFFFF"/>
        </w:rPr>
        <w:t>By</w:t>
      </w:r>
      <w:proofErr w:type="spellEnd"/>
      <w:r w:rsidR="00CA5DD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A5DDA">
        <w:rPr>
          <w:rFonts w:ascii="Arial" w:hAnsi="Arial" w:cs="Arial"/>
          <w:shd w:val="clear" w:color="auto" w:fill="FFFFFF"/>
        </w:rPr>
        <w:t>Wire</w:t>
      </w:r>
      <w:proofErr w:type="spellEnd"/>
      <w:r w:rsidR="00CA5DDA">
        <w:rPr>
          <w:rFonts w:ascii="Arial" w:hAnsi="Arial" w:cs="Arial"/>
          <w:shd w:val="clear" w:color="auto" w:fill="FFFFFF"/>
        </w:rPr>
        <w:t xml:space="preserve"> – permitiu expandir as capacidades do</w:t>
      </w:r>
      <w:r w:rsidR="00F719FF">
        <w:rPr>
          <w:rFonts w:ascii="Arial" w:hAnsi="Arial" w:cs="Arial"/>
          <w:shd w:val="clear" w:color="auto" w:fill="FFFFFF"/>
        </w:rPr>
        <w:t xml:space="preserve"> HSTC – Honda </w:t>
      </w:r>
      <w:proofErr w:type="spellStart"/>
      <w:r w:rsidR="00F719FF">
        <w:rPr>
          <w:rFonts w:ascii="Arial" w:hAnsi="Arial" w:cs="Arial"/>
          <w:shd w:val="clear" w:color="auto" w:fill="FFFFFF"/>
        </w:rPr>
        <w:t>Slectable</w:t>
      </w:r>
      <w:proofErr w:type="spellEnd"/>
      <w:r w:rsidR="00F719FF">
        <w:rPr>
          <w:rFonts w:ascii="Arial" w:hAnsi="Arial" w:cs="Arial"/>
          <w:shd w:val="clear" w:color="auto" w:fill="FFFFFF"/>
        </w:rPr>
        <w:t xml:space="preserve"> Torque </w:t>
      </w:r>
      <w:proofErr w:type="spellStart"/>
      <w:r w:rsidR="00F719FF">
        <w:rPr>
          <w:rFonts w:ascii="Arial" w:hAnsi="Arial" w:cs="Arial"/>
          <w:shd w:val="clear" w:color="auto" w:fill="FFFFFF"/>
        </w:rPr>
        <w:t>Control</w:t>
      </w:r>
      <w:proofErr w:type="spellEnd"/>
      <w:r w:rsidR="00F719FF">
        <w:rPr>
          <w:rFonts w:ascii="Arial" w:hAnsi="Arial" w:cs="Arial"/>
          <w:shd w:val="clear" w:color="auto" w:fill="FFFFFF"/>
        </w:rPr>
        <w:t xml:space="preserve"> – para sete níveis al</w:t>
      </w:r>
      <w:r w:rsidR="00DF173D">
        <w:rPr>
          <w:rFonts w:ascii="Arial" w:hAnsi="Arial" w:cs="Arial"/>
          <w:shd w:val="clear" w:color="auto" w:fill="FFFFFF"/>
        </w:rPr>
        <w:t xml:space="preserve">ém da posição “OFF”: do nível 1, direcionado para uma pilotagem mais agressiva em fora de estrada ao nível 7, para máxima sensibilidade em pisos escorregadios, é possível ajustar os parâmetros </w:t>
      </w:r>
      <w:r w:rsidR="00953B45">
        <w:rPr>
          <w:rFonts w:ascii="Arial" w:hAnsi="Arial" w:cs="Arial"/>
          <w:shd w:val="clear" w:color="auto" w:fill="FFFFFF"/>
        </w:rPr>
        <w:t>do controle de tração de acordo com a necessidade e escolha do piloto, sendo inclusive possível desativá-lo.</w:t>
      </w:r>
    </w:p>
    <w:p w14:paraId="06E08617" w14:textId="77777777" w:rsidR="00953B45" w:rsidRDefault="00953B45" w:rsidP="00A92CA9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Também é possível optar por três diferentes níveis de potência e de freio motor nas seguintes combinações:</w:t>
      </w:r>
    </w:p>
    <w:p w14:paraId="4031F719" w14:textId="22680A68" w:rsidR="00155C75" w:rsidRDefault="00953B45" w:rsidP="00B671C7">
      <w:pPr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A92CA9">
        <w:rPr>
          <w:rFonts w:ascii="Arial" w:hAnsi="Arial" w:cs="Arial"/>
          <w:b/>
          <w:u w:val="single"/>
          <w:shd w:val="clear" w:color="auto" w:fill="FFFFFF"/>
        </w:rPr>
        <w:t>Modo TOUR</w:t>
      </w:r>
      <w:r>
        <w:rPr>
          <w:rFonts w:ascii="Arial" w:hAnsi="Arial" w:cs="Arial"/>
          <w:shd w:val="clear" w:color="auto" w:fill="FFFFFF"/>
        </w:rPr>
        <w:t xml:space="preserve"> – Nível de potência (POWER) máximo (1), nível de freio motor (ENGINE BRAKING) médio (2) e HSTC muito atuante (6).</w:t>
      </w:r>
      <w:r w:rsidR="00A92CA9">
        <w:rPr>
          <w:rFonts w:ascii="Arial" w:hAnsi="Arial" w:cs="Arial"/>
          <w:shd w:val="clear" w:color="auto" w:fill="FFFFFF"/>
        </w:rPr>
        <w:br/>
      </w:r>
      <w:r w:rsidRPr="00A92CA9">
        <w:rPr>
          <w:rFonts w:ascii="Arial" w:hAnsi="Arial" w:cs="Arial"/>
          <w:b/>
          <w:u w:val="single"/>
          <w:shd w:val="clear" w:color="auto" w:fill="FFFFFF"/>
        </w:rPr>
        <w:t>Modo URBAN</w:t>
      </w:r>
      <w:r>
        <w:rPr>
          <w:rFonts w:ascii="Arial" w:hAnsi="Arial" w:cs="Arial"/>
          <w:shd w:val="clear" w:color="auto" w:fill="FFFFFF"/>
        </w:rPr>
        <w:t xml:space="preserve"> – Nível de potência (POWER)  médio (2), nível de freio motor</w:t>
      </w:r>
      <w:r w:rsidRPr="00953B4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(ENGINE BRAKING) médio (2)</w:t>
      </w:r>
      <w:r w:rsidRPr="00953B4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e HSTC muito atuante (6).</w:t>
      </w:r>
      <w:r w:rsidR="00A92CA9">
        <w:rPr>
          <w:rFonts w:ascii="Arial" w:hAnsi="Arial" w:cs="Arial"/>
          <w:shd w:val="clear" w:color="auto" w:fill="FFFFFF"/>
        </w:rPr>
        <w:br/>
      </w:r>
      <w:r w:rsidRPr="00A92CA9">
        <w:rPr>
          <w:rFonts w:ascii="Arial" w:hAnsi="Arial" w:cs="Arial"/>
          <w:b/>
          <w:u w:val="single"/>
          <w:shd w:val="clear" w:color="auto" w:fill="FFFFFF"/>
        </w:rPr>
        <w:t>Modo GRAVEL</w:t>
      </w:r>
      <w:r>
        <w:rPr>
          <w:rFonts w:ascii="Arial" w:hAnsi="Arial" w:cs="Arial"/>
          <w:shd w:val="clear" w:color="auto" w:fill="FFFFFF"/>
        </w:rPr>
        <w:t xml:space="preserve"> – Nível de potência (POWER) mínimo (3), nível de freio motor</w:t>
      </w:r>
      <w:r w:rsidRPr="00953B4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(ENGINE BRAKING) mínimo (3) e HSTC muito atuante (6)</w:t>
      </w:r>
      <w:r w:rsidR="00A92CA9">
        <w:rPr>
          <w:rFonts w:ascii="Arial" w:hAnsi="Arial" w:cs="Arial"/>
          <w:shd w:val="clear" w:color="auto" w:fill="FFFFFF"/>
        </w:rPr>
        <w:br/>
      </w:r>
      <w:r w:rsidRPr="00A92CA9">
        <w:rPr>
          <w:rFonts w:ascii="Arial" w:hAnsi="Arial" w:cs="Arial"/>
          <w:b/>
          <w:u w:val="single"/>
          <w:shd w:val="clear" w:color="auto" w:fill="FFFFFF"/>
        </w:rPr>
        <w:t>Modo USER</w:t>
      </w:r>
      <w:r>
        <w:rPr>
          <w:rFonts w:ascii="Arial" w:hAnsi="Arial" w:cs="Arial"/>
          <w:shd w:val="clear" w:color="auto" w:fill="FFFFFF"/>
        </w:rPr>
        <w:t xml:space="preserve"> – Permite ao piloto selecionar e salvar sua combinação preferida entre os três parâmetros (POWER, ENGINE BRAKING e HSTC)</w:t>
      </w:r>
      <w:r w:rsidR="00155C75">
        <w:rPr>
          <w:rFonts w:ascii="Arial" w:hAnsi="Arial" w:cs="Arial"/>
          <w:shd w:val="clear" w:color="auto" w:fill="FFFFFF"/>
        </w:rPr>
        <w:t>.</w:t>
      </w:r>
    </w:p>
    <w:p w14:paraId="18497AB3" w14:textId="6CA05B78" w:rsidR="00B671C7" w:rsidRPr="00E01021" w:rsidRDefault="00155C75" w:rsidP="00B671C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Os RIDNG MODES e nível do HSTC podem ser alterados a qualquer momento usando os controles situados no punho esquerdo</w:t>
      </w:r>
      <w:r w:rsidR="00953B45">
        <w:rPr>
          <w:rFonts w:ascii="Arial" w:hAnsi="Arial" w:cs="Arial"/>
          <w:shd w:val="clear" w:color="auto" w:fill="FFFFFF"/>
        </w:rPr>
        <w:t xml:space="preserve"> </w:t>
      </w:r>
      <w:r w:rsidR="005A4F72" w:rsidRPr="00E01021">
        <w:rPr>
          <w:rFonts w:ascii="Arial" w:hAnsi="Arial" w:cs="Arial"/>
        </w:rPr>
        <w:t xml:space="preserve"> </w:t>
      </w:r>
    </w:p>
    <w:p w14:paraId="7FFD9EEA" w14:textId="08409669" w:rsidR="005A4F72" w:rsidRDefault="005A4F72" w:rsidP="00B671C7">
      <w:pPr>
        <w:spacing w:before="100" w:beforeAutospacing="1" w:after="100" w:afterAutospacing="1"/>
        <w:rPr>
          <w:rStyle w:val="Forte"/>
          <w:rFonts w:ascii="Arial" w:hAnsi="Arial" w:cs="Arial"/>
          <w:color w:val="000000"/>
          <w:u w:val="single"/>
        </w:rPr>
      </w:pPr>
      <w:r w:rsidRPr="00E01021">
        <w:rPr>
          <w:rStyle w:val="Forte"/>
          <w:rFonts w:ascii="Arial" w:hAnsi="Arial" w:cs="Arial"/>
          <w:color w:val="000000"/>
          <w:u w:val="single"/>
        </w:rPr>
        <w:t xml:space="preserve">3.2 </w:t>
      </w:r>
      <w:r w:rsidR="003E3D79">
        <w:rPr>
          <w:rStyle w:val="Forte"/>
          <w:rFonts w:ascii="Arial" w:hAnsi="Arial" w:cs="Arial"/>
          <w:color w:val="000000"/>
          <w:u w:val="single"/>
        </w:rPr>
        <w:t>Chassi</w:t>
      </w:r>
      <w:r w:rsidR="009011D9">
        <w:rPr>
          <w:rStyle w:val="Forte"/>
          <w:rFonts w:ascii="Arial" w:hAnsi="Arial" w:cs="Arial"/>
          <w:color w:val="000000"/>
          <w:u w:val="single"/>
        </w:rPr>
        <w:t xml:space="preserve"> &amp; ciclística</w:t>
      </w:r>
    </w:p>
    <w:p w14:paraId="72B3F488" w14:textId="5E76DE32" w:rsidR="009011D9" w:rsidRPr="00E01021" w:rsidRDefault="009011D9" w:rsidP="009011D9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Versão Adventure Sports com suspensões de maior curso, assento plano e posição de pilotagem mais ereta</w:t>
      </w:r>
    </w:p>
    <w:p w14:paraId="60BC029D" w14:textId="4BC40442" w:rsidR="005A4F72" w:rsidRPr="00E01021" w:rsidRDefault="009011D9" w:rsidP="009011D9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Carenagem ampliada e para brisa mais protetivo</w:t>
      </w:r>
    </w:p>
    <w:p w14:paraId="7A4964B7" w14:textId="77777777" w:rsidR="009011D9" w:rsidRPr="009011D9" w:rsidRDefault="009011D9" w:rsidP="00B671C7">
      <w:pPr>
        <w:numPr>
          <w:ilvl w:val="0"/>
          <w:numId w:val="13"/>
        </w:numPr>
        <w:spacing w:before="100" w:beforeAutospacing="1" w:after="100" w:afterAutospacing="1"/>
        <w:rPr>
          <w:rStyle w:val="nfase"/>
          <w:rFonts w:ascii="Arial" w:hAnsi="Arial" w:cs="Arial"/>
          <w:i w:val="0"/>
          <w:iCs w:val="0"/>
        </w:rPr>
      </w:pPr>
      <w:r w:rsidRPr="009011D9">
        <w:rPr>
          <w:rStyle w:val="nfase"/>
          <w:rFonts w:ascii="Arial" w:hAnsi="Arial" w:cs="Arial"/>
          <w:b/>
          <w:bCs/>
          <w:color w:val="000000"/>
        </w:rPr>
        <w:t>Aros de alumínio com raios de aço inoxidável</w:t>
      </w:r>
      <w:r w:rsidRPr="009011D9">
        <w:rPr>
          <w:rFonts w:ascii="Arial" w:hAnsi="Arial" w:cs="Arial"/>
          <w:color w:val="000000"/>
        </w:rPr>
        <w:t xml:space="preserve"> </w:t>
      </w:r>
    </w:p>
    <w:p w14:paraId="587C991D" w14:textId="42CB38F2" w:rsidR="009614AB" w:rsidRDefault="009011D9" w:rsidP="00A92CA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Tanto a CRF 1000L Africa Twin como a versão Adventure Sports compartilham do mesmo chassi. Realizado com tubos de aço em arquitetura berço </w:t>
      </w:r>
      <w:proofErr w:type="spellStart"/>
      <w:r>
        <w:rPr>
          <w:rFonts w:ascii="Arial" w:hAnsi="Arial" w:cs="Arial"/>
        </w:rPr>
        <w:t>semi-duplo</w:t>
      </w:r>
      <w:proofErr w:type="spellEnd"/>
      <w:r w:rsidR="00E26DCF">
        <w:rPr>
          <w:rFonts w:ascii="Arial" w:hAnsi="Arial" w:cs="Arial"/>
        </w:rPr>
        <w:t xml:space="preserve">, tal </w:t>
      </w:r>
      <w:r w:rsidR="004D7004">
        <w:rPr>
          <w:rFonts w:ascii="Arial" w:hAnsi="Arial" w:cs="Arial"/>
        </w:rPr>
        <w:t>estrutura</w:t>
      </w:r>
      <w:r w:rsidR="00E26DCF">
        <w:rPr>
          <w:rFonts w:ascii="Arial" w:hAnsi="Arial" w:cs="Arial"/>
        </w:rPr>
        <w:t xml:space="preserve"> oferece excelentes características em uso rodoviário em velocidade elevada e a necessária agilidade resistência no uso fora de estrada.</w:t>
      </w:r>
    </w:p>
    <w:p w14:paraId="37648048" w14:textId="1D710A86" w:rsidR="00C96A3F" w:rsidRDefault="00840CDA" w:rsidP="00A92CA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40908">
        <w:rPr>
          <w:rFonts w:ascii="Arial" w:hAnsi="Arial" w:cs="Arial"/>
        </w:rPr>
        <w:t xml:space="preserve"> suspensão dianteira </w:t>
      </w:r>
      <w:proofErr w:type="spellStart"/>
      <w:r w:rsidR="00540908">
        <w:rPr>
          <w:rFonts w:ascii="Arial" w:hAnsi="Arial" w:cs="Arial"/>
        </w:rPr>
        <w:t>Showa</w:t>
      </w:r>
      <w:proofErr w:type="spellEnd"/>
      <w:r w:rsidR="00540908">
        <w:rPr>
          <w:rFonts w:ascii="Arial" w:hAnsi="Arial" w:cs="Arial"/>
        </w:rPr>
        <w:t xml:space="preserve"> é do tipo invertido, com tubos de 45 mm de diâmetro e permite regulagem tanto na </w:t>
      </w:r>
      <w:proofErr w:type="spellStart"/>
      <w:r w:rsidR="00540908">
        <w:rPr>
          <w:rFonts w:ascii="Arial" w:hAnsi="Arial" w:cs="Arial"/>
        </w:rPr>
        <w:t>pré-carga</w:t>
      </w:r>
      <w:proofErr w:type="spellEnd"/>
      <w:r w:rsidR="00540908">
        <w:rPr>
          <w:rFonts w:ascii="Arial" w:hAnsi="Arial" w:cs="Arial"/>
        </w:rPr>
        <w:t xml:space="preserve"> da mola quanto da compressão e distensão. O curso da suspensão dianteira é de 230 mm (252 mm </w:t>
      </w:r>
      <w:r w:rsidR="00C96A3F">
        <w:rPr>
          <w:rFonts w:ascii="Arial" w:hAnsi="Arial" w:cs="Arial"/>
        </w:rPr>
        <w:t xml:space="preserve">na </w:t>
      </w:r>
      <w:r w:rsidR="00540908">
        <w:rPr>
          <w:rFonts w:ascii="Arial" w:hAnsi="Arial" w:cs="Arial"/>
        </w:rPr>
        <w:t>versão Adventure Sports). A suspensão traseira conta com um conjunto amortecedor/mola</w:t>
      </w:r>
      <w:r w:rsidR="00C96A3F">
        <w:rPr>
          <w:rFonts w:ascii="Arial" w:hAnsi="Arial" w:cs="Arial"/>
        </w:rPr>
        <w:t xml:space="preserve"> </w:t>
      </w:r>
      <w:proofErr w:type="spellStart"/>
      <w:r w:rsidR="00C96A3F">
        <w:rPr>
          <w:rFonts w:ascii="Arial" w:hAnsi="Arial" w:cs="Arial"/>
        </w:rPr>
        <w:t>multi</w:t>
      </w:r>
      <w:r w:rsidR="00A92CA9">
        <w:rPr>
          <w:rFonts w:ascii="Arial" w:hAnsi="Arial" w:cs="Arial"/>
        </w:rPr>
        <w:t>-</w:t>
      </w:r>
      <w:r w:rsidR="00C96A3F">
        <w:rPr>
          <w:rFonts w:ascii="Arial" w:hAnsi="Arial" w:cs="Arial"/>
        </w:rPr>
        <w:t>regulável</w:t>
      </w:r>
      <w:proofErr w:type="spellEnd"/>
      <w:r w:rsidR="00C96A3F">
        <w:rPr>
          <w:rFonts w:ascii="Arial" w:hAnsi="Arial" w:cs="Arial"/>
        </w:rPr>
        <w:t xml:space="preserve"> ancorado ao sistema Pro-Link, que permite um curso de 220 mm (240 mm na versão Adventure Sports). A distância mínima em </w:t>
      </w:r>
      <w:r w:rsidR="00FC2872">
        <w:rPr>
          <w:rFonts w:ascii="Arial" w:hAnsi="Arial" w:cs="Arial"/>
        </w:rPr>
        <w:t>relação ao solo é de 251 mm (271</w:t>
      </w:r>
      <w:r w:rsidR="00C96A3F">
        <w:rPr>
          <w:rFonts w:ascii="Arial" w:hAnsi="Arial" w:cs="Arial"/>
        </w:rPr>
        <w:t xml:space="preserve"> mm na versão Adventure Sports.</w:t>
      </w:r>
      <w:r w:rsidR="00540908">
        <w:rPr>
          <w:rFonts w:ascii="Arial" w:hAnsi="Arial" w:cs="Arial"/>
        </w:rPr>
        <w:t xml:space="preserve"> </w:t>
      </w:r>
    </w:p>
    <w:p w14:paraId="6D2EE3A7" w14:textId="192A0628" w:rsidR="00540908" w:rsidRDefault="00C96A3F" w:rsidP="00A92CA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genuínas máquinas de fora de estrada, a CRF 1000L Africa Twin e </w:t>
      </w:r>
      <w:r w:rsidR="00A92CA9">
        <w:rPr>
          <w:rFonts w:ascii="Arial" w:hAnsi="Arial" w:cs="Arial"/>
        </w:rPr>
        <w:t xml:space="preserve">CRF 1000L </w:t>
      </w:r>
      <w:r>
        <w:rPr>
          <w:rFonts w:ascii="Arial" w:hAnsi="Arial" w:cs="Arial"/>
        </w:rPr>
        <w:t xml:space="preserve">Africa Twin Adventure Sports seguem o padrão de essencialidade no que diz respeito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partes de carroceria, proporcionando não apenas resistência e minimização de danos em uso off road como um vi</w:t>
      </w:r>
      <w:r w:rsidR="004A67CB">
        <w:rPr>
          <w:rFonts w:ascii="Arial" w:hAnsi="Arial" w:cs="Arial"/>
        </w:rPr>
        <w:t>sual ágil e peso máximo contido a</w:t>
      </w:r>
      <w:r>
        <w:rPr>
          <w:rFonts w:ascii="Arial" w:hAnsi="Arial" w:cs="Arial"/>
        </w:rPr>
        <w:t xml:space="preserve"> </w:t>
      </w:r>
      <w:r w:rsidR="00401C47">
        <w:rPr>
          <w:rFonts w:ascii="Arial" w:hAnsi="Arial" w:cs="Arial"/>
        </w:rPr>
        <w:t>216</w:t>
      </w:r>
      <w:r w:rsidR="004A67CB">
        <w:rPr>
          <w:rFonts w:ascii="Arial" w:hAnsi="Arial" w:cs="Arial"/>
        </w:rPr>
        <w:t xml:space="preserve"> kg</w:t>
      </w:r>
      <w:r w:rsidR="00401C47">
        <w:rPr>
          <w:rFonts w:ascii="Arial" w:hAnsi="Arial" w:cs="Arial"/>
        </w:rPr>
        <w:t xml:space="preserve"> (seco), e</w:t>
      </w:r>
      <w:r w:rsidR="004A67CB">
        <w:rPr>
          <w:rFonts w:ascii="Arial" w:hAnsi="Arial" w:cs="Arial"/>
        </w:rPr>
        <w:t xml:space="preserve"> (</w:t>
      </w:r>
      <w:r w:rsidR="00401C47">
        <w:rPr>
          <w:rFonts w:ascii="Arial" w:hAnsi="Arial" w:cs="Arial"/>
        </w:rPr>
        <w:t>224</w:t>
      </w:r>
      <w:r w:rsidR="004A67CB">
        <w:rPr>
          <w:rFonts w:ascii="Arial" w:hAnsi="Arial" w:cs="Arial"/>
        </w:rPr>
        <w:t xml:space="preserve"> kg na versão Adventure Sports).</w:t>
      </w:r>
      <w:r w:rsidR="00540908">
        <w:rPr>
          <w:rFonts w:ascii="Arial" w:hAnsi="Arial" w:cs="Arial"/>
        </w:rPr>
        <w:t xml:space="preserve"> </w:t>
      </w:r>
      <w:r w:rsidR="004A67CB">
        <w:rPr>
          <w:rFonts w:ascii="Arial" w:hAnsi="Arial" w:cs="Arial"/>
        </w:rPr>
        <w:t>Outro detalhe de máxima importância para a maneabilidade é a altura do assento,</w:t>
      </w:r>
      <w:r w:rsidR="00217A8F">
        <w:rPr>
          <w:rFonts w:ascii="Arial" w:hAnsi="Arial" w:cs="Arial"/>
        </w:rPr>
        <w:t xml:space="preserve"> ajustável entre 850 e 870 mm (</w:t>
      </w:r>
      <w:r w:rsidR="004A67CB">
        <w:rPr>
          <w:rFonts w:ascii="Arial" w:hAnsi="Arial" w:cs="Arial"/>
        </w:rPr>
        <w:t>900 e 920 mm na versão Adventure Sports).</w:t>
      </w:r>
    </w:p>
    <w:p w14:paraId="59A45E3E" w14:textId="5A3828F3" w:rsidR="00BA74F2" w:rsidRDefault="004C48A1" w:rsidP="00217A8F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frenagem conta com um par de discos dianteiros </w:t>
      </w:r>
      <w:proofErr w:type="spellStart"/>
      <w:r>
        <w:rPr>
          <w:rFonts w:ascii="Arial" w:hAnsi="Arial" w:cs="Arial"/>
          <w:sz w:val="22"/>
          <w:szCs w:val="22"/>
        </w:rPr>
        <w:t>flutantes</w:t>
      </w:r>
      <w:proofErr w:type="spellEnd"/>
      <w:r>
        <w:rPr>
          <w:rFonts w:ascii="Arial" w:hAnsi="Arial" w:cs="Arial"/>
          <w:sz w:val="22"/>
          <w:szCs w:val="22"/>
        </w:rPr>
        <w:t xml:space="preserve"> do tipo “</w:t>
      </w:r>
      <w:proofErr w:type="spellStart"/>
      <w:r>
        <w:rPr>
          <w:rFonts w:ascii="Arial" w:hAnsi="Arial" w:cs="Arial"/>
          <w:sz w:val="22"/>
          <w:szCs w:val="22"/>
        </w:rPr>
        <w:t>wave</w:t>
      </w:r>
      <w:proofErr w:type="spellEnd"/>
      <w:r>
        <w:rPr>
          <w:rFonts w:ascii="Arial" w:hAnsi="Arial" w:cs="Arial"/>
          <w:sz w:val="22"/>
          <w:szCs w:val="22"/>
        </w:rPr>
        <w:t xml:space="preserve">” de 310 mm de diâmetro, nos quais atuam </w:t>
      </w:r>
      <w:proofErr w:type="spellStart"/>
      <w:r>
        <w:rPr>
          <w:rFonts w:ascii="Arial" w:hAnsi="Arial" w:cs="Arial"/>
          <w:sz w:val="22"/>
          <w:szCs w:val="22"/>
        </w:rPr>
        <w:t>cálipers</w:t>
      </w:r>
      <w:proofErr w:type="spellEnd"/>
      <w:r>
        <w:rPr>
          <w:rFonts w:ascii="Arial" w:hAnsi="Arial" w:cs="Arial"/>
          <w:sz w:val="22"/>
          <w:szCs w:val="22"/>
        </w:rPr>
        <w:t xml:space="preserve"> de quatro pistões </w:t>
      </w:r>
      <w:proofErr w:type="spellStart"/>
      <w:r>
        <w:rPr>
          <w:rFonts w:ascii="Arial" w:hAnsi="Arial" w:cs="Arial"/>
          <w:sz w:val="22"/>
          <w:szCs w:val="22"/>
        </w:rPr>
        <w:t>Nissin</w:t>
      </w:r>
      <w:proofErr w:type="spellEnd"/>
      <w:r>
        <w:rPr>
          <w:rFonts w:ascii="Arial" w:hAnsi="Arial" w:cs="Arial"/>
          <w:sz w:val="22"/>
          <w:szCs w:val="22"/>
        </w:rPr>
        <w:t xml:space="preserve"> de montagem. Na traseira o disco simples, também tipo “</w:t>
      </w:r>
      <w:proofErr w:type="spellStart"/>
      <w:r>
        <w:rPr>
          <w:rFonts w:ascii="Arial" w:hAnsi="Arial" w:cs="Arial"/>
          <w:sz w:val="22"/>
          <w:szCs w:val="22"/>
        </w:rPr>
        <w:t>wave</w:t>
      </w:r>
      <w:proofErr w:type="spellEnd"/>
      <w:r>
        <w:rPr>
          <w:rFonts w:ascii="Arial" w:hAnsi="Arial" w:cs="Arial"/>
          <w:sz w:val="22"/>
          <w:szCs w:val="22"/>
        </w:rPr>
        <w:t xml:space="preserve">” com </w:t>
      </w:r>
      <w:proofErr w:type="spellStart"/>
      <w:r>
        <w:rPr>
          <w:rFonts w:ascii="Arial" w:hAnsi="Arial" w:cs="Arial"/>
          <w:sz w:val="22"/>
          <w:szCs w:val="22"/>
        </w:rPr>
        <w:t>cáliper</w:t>
      </w:r>
      <w:proofErr w:type="spellEnd"/>
      <w:r>
        <w:rPr>
          <w:rFonts w:ascii="Arial" w:hAnsi="Arial" w:cs="Arial"/>
          <w:sz w:val="22"/>
          <w:szCs w:val="22"/>
        </w:rPr>
        <w:t xml:space="preserve"> de pistão simples. O sistema ABS de dois canais pode ser desligado apenas no freio traseiro.</w:t>
      </w:r>
    </w:p>
    <w:p w14:paraId="3787E298" w14:textId="61E54037" w:rsidR="004C48A1" w:rsidRPr="00E01021" w:rsidRDefault="00217A8F" w:rsidP="00217A8F">
      <w:pPr>
        <w:pStyle w:val="NormalWeb"/>
        <w:spacing w:line="276" w:lineRule="auto"/>
        <w:jc w:val="both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As </w:t>
      </w:r>
      <w:proofErr w:type="spellStart"/>
      <w:r w:rsidR="004C48A1">
        <w:rPr>
          <w:rFonts w:ascii="Arial" w:hAnsi="Arial" w:cs="Arial"/>
          <w:sz w:val="22"/>
          <w:szCs w:val="22"/>
        </w:rPr>
        <w:t>CRF</w:t>
      </w:r>
      <w:r>
        <w:rPr>
          <w:rFonts w:ascii="Arial" w:hAnsi="Arial" w:cs="Arial"/>
          <w:sz w:val="22"/>
          <w:szCs w:val="22"/>
        </w:rPr>
        <w:t>´s</w:t>
      </w:r>
      <w:proofErr w:type="spellEnd"/>
      <w:r w:rsidR="004C48A1">
        <w:rPr>
          <w:rFonts w:ascii="Arial" w:hAnsi="Arial" w:cs="Arial"/>
          <w:sz w:val="22"/>
          <w:szCs w:val="22"/>
        </w:rPr>
        <w:t xml:space="preserve"> 1000L Africa Twin usam rodas raiadas com aros de alumínio aro 21” na dianteira e 18” na traseira. Os pneus tipo Tube Type tem medidas 90/90 à frente e 150/70 atrás.  </w:t>
      </w:r>
    </w:p>
    <w:p w14:paraId="434F70BA" w14:textId="53FA4270" w:rsidR="00BA74F2" w:rsidRPr="00E01021" w:rsidRDefault="00BA74F2" w:rsidP="00B671C7">
      <w:pPr>
        <w:pStyle w:val="NormalWeb"/>
        <w:spacing w:line="276" w:lineRule="auto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E01021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4. Preço, cores, garantia</w:t>
      </w:r>
    </w:p>
    <w:p w14:paraId="11B6F3E0" w14:textId="42A13C75" w:rsidR="00203CB1" w:rsidRDefault="00B53616" w:rsidP="00B671C7">
      <w:pPr>
        <w:pStyle w:val="NormalWeb"/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 Honda CRF 1000L Africa Twin e Honda CRF 1000L Africa Twin Adventure Sports</w:t>
      </w:r>
      <w:r w:rsidR="00203CB1">
        <w:rPr>
          <w:rFonts w:ascii="Arial" w:hAnsi="Arial" w:cs="Arial"/>
          <w:sz w:val="22"/>
          <w:szCs w:val="22"/>
          <w:shd w:val="clear" w:color="auto" w:fill="FFFFFF"/>
        </w:rPr>
        <w:t xml:space="preserve"> tê</w:t>
      </w:r>
      <w:r w:rsidR="00BA74F2" w:rsidRPr="00E01021">
        <w:rPr>
          <w:rFonts w:ascii="Arial" w:hAnsi="Arial" w:cs="Arial"/>
          <w:sz w:val="22"/>
          <w:szCs w:val="22"/>
          <w:shd w:val="clear" w:color="auto" w:fill="FFFFFF"/>
        </w:rPr>
        <w:t>m preço</w:t>
      </w:r>
      <w:r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BA74F2" w:rsidRPr="00E01021">
        <w:rPr>
          <w:rFonts w:ascii="Arial" w:hAnsi="Arial" w:cs="Arial"/>
          <w:sz w:val="22"/>
          <w:szCs w:val="22"/>
          <w:shd w:val="clear" w:color="auto" w:fill="FFFFFF"/>
        </w:rPr>
        <w:t xml:space="preserve"> público sugerido</w:t>
      </w:r>
      <w:r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203CB1">
        <w:rPr>
          <w:rFonts w:ascii="Arial" w:hAnsi="Arial" w:cs="Arial"/>
          <w:sz w:val="22"/>
          <w:szCs w:val="22"/>
          <w:shd w:val="clear" w:color="auto" w:fill="FFFFFF"/>
        </w:rPr>
        <w:t>, com base Estado de São Paulo, conforme tabela abaixo</w:t>
      </w:r>
      <w:r w:rsidR="00BA74F2" w:rsidRPr="00E0102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5240"/>
        <w:gridCol w:w="2268"/>
        <w:gridCol w:w="1701"/>
      </w:tblGrid>
      <w:tr w:rsidR="00203CB1" w14:paraId="5D2F59E8" w14:textId="77777777" w:rsidTr="00401C47">
        <w:tc>
          <w:tcPr>
            <w:tcW w:w="524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</w:tcBorders>
          </w:tcPr>
          <w:p w14:paraId="64787435" w14:textId="17E876E4" w:rsidR="00203CB1" w:rsidRPr="00401C47" w:rsidRDefault="00401C47" w:rsidP="00B671C7">
            <w:pPr>
              <w:pStyle w:val="NormalWeb"/>
              <w:spacing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MODELO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7C0F01F9" w14:textId="0E88F27D" w:rsidR="00203CB1" w:rsidRPr="00401C47" w:rsidRDefault="00401C47" w:rsidP="00B671C7">
            <w:pPr>
              <w:pStyle w:val="NormalWeb"/>
              <w:spacing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CORES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2C4B3B51" w14:textId="4C754873" w:rsidR="00203CB1" w:rsidRPr="00401C47" w:rsidRDefault="00401C47" w:rsidP="00401C47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PREÇO (R$)</w:t>
            </w:r>
          </w:p>
        </w:tc>
      </w:tr>
      <w:tr w:rsidR="00203CB1" w14:paraId="061F1809" w14:textId="77777777" w:rsidTr="00401C47">
        <w:tc>
          <w:tcPr>
            <w:tcW w:w="5240" w:type="dxa"/>
            <w:tcBorders>
              <w:top w:val="single" w:sz="12" w:space="0" w:color="auto"/>
              <w:left w:val="single" w:sz="12" w:space="0" w:color="FFFFFF" w:themeColor="background1"/>
            </w:tcBorders>
          </w:tcPr>
          <w:p w14:paraId="7C98FE0E" w14:textId="6DDF986E" w:rsidR="00203CB1" w:rsidRPr="00401C47" w:rsidRDefault="00203CB1" w:rsidP="00B671C7">
            <w:pPr>
              <w:pStyle w:val="NormalWeb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CRF 1000L Africa Twin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14576B0E" w14:textId="6B1D6D86" w:rsidR="00203CB1" w:rsidRPr="00401C47" w:rsidRDefault="00203CB1" w:rsidP="00401C47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Vermelho e Preto Fosco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FFFFFF" w:themeColor="background1"/>
            </w:tcBorders>
          </w:tcPr>
          <w:p w14:paraId="7B2CF0CE" w14:textId="608BEEDA" w:rsidR="00203CB1" w:rsidRPr="00401C47" w:rsidRDefault="00203CB1" w:rsidP="00401C47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R$</w:t>
            </w:r>
            <w:r w:rsid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57.990</w:t>
            </w: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401C47" w14:paraId="6D11412F" w14:textId="77777777" w:rsidTr="00401C47">
        <w:tc>
          <w:tcPr>
            <w:tcW w:w="5240" w:type="dxa"/>
            <w:tcBorders>
              <w:left w:val="single" w:sz="12" w:space="0" w:color="FFFFFF" w:themeColor="background1"/>
            </w:tcBorders>
          </w:tcPr>
          <w:p w14:paraId="71E9B4DC" w14:textId="471EE32B" w:rsidR="00401C47" w:rsidRPr="00401C47" w:rsidRDefault="00401C47" w:rsidP="00401C47">
            <w:pPr>
              <w:pStyle w:val="NormalWeb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CRF 1000L </w:t>
            </w:r>
            <w:proofErr w:type="spellStart"/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Afica</w:t>
            </w:r>
            <w:proofErr w:type="spellEnd"/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Twin </w:t>
            </w:r>
            <w:proofErr w:type="spellStart"/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Travel</w:t>
            </w:r>
            <w:proofErr w:type="spellEnd"/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Edition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2DCC407A" w14:textId="77777777" w:rsidR="00401C47" w:rsidRPr="00401C47" w:rsidRDefault="00401C47" w:rsidP="00401C47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12" w:space="0" w:color="FFFFFF" w:themeColor="background1"/>
            </w:tcBorders>
          </w:tcPr>
          <w:p w14:paraId="13B3A017" w14:textId="26C1B7FF" w:rsidR="00401C47" w:rsidRPr="00401C47" w:rsidRDefault="00401C47" w:rsidP="00401C47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R$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66.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990</w:t>
            </w: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401C47" w14:paraId="08A3D300" w14:textId="77777777" w:rsidTr="00401C47">
        <w:tc>
          <w:tcPr>
            <w:tcW w:w="5240" w:type="dxa"/>
            <w:tcBorders>
              <w:left w:val="single" w:sz="12" w:space="0" w:color="FFFFFF" w:themeColor="background1"/>
            </w:tcBorders>
          </w:tcPr>
          <w:p w14:paraId="49FE9612" w14:textId="07D77694" w:rsidR="00401C47" w:rsidRPr="00401C47" w:rsidRDefault="00401C47" w:rsidP="00401C47">
            <w:pPr>
              <w:pStyle w:val="NormalWeb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CRF 1000L Africa Twin Adventure Sports</w:t>
            </w:r>
          </w:p>
        </w:tc>
        <w:tc>
          <w:tcPr>
            <w:tcW w:w="2268" w:type="dxa"/>
            <w:vMerge w:val="restart"/>
            <w:vAlign w:val="center"/>
          </w:tcPr>
          <w:p w14:paraId="46CFFCE4" w14:textId="308F480F" w:rsidR="00401C47" w:rsidRPr="00401C47" w:rsidRDefault="00401C47" w:rsidP="00401C47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Branco Perolizado</w:t>
            </w:r>
          </w:p>
        </w:tc>
        <w:tc>
          <w:tcPr>
            <w:tcW w:w="1701" w:type="dxa"/>
            <w:tcBorders>
              <w:right w:val="single" w:sz="12" w:space="0" w:color="FFFFFF" w:themeColor="background1"/>
            </w:tcBorders>
          </w:tcPr>
          <w:p w14:paraId="20B2DBB8" w14:textId="7ED1EEE8" w:rsidR="00401C47" w:rsidRPr="00401C47" w:rsidRDefault="00401C47" w:rsidP="00401C47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R$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64.990</w:t>
            </w: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401C47" w14:paraId="5E9B3366" w14:textId="77777777" w:rsidTr="00401C47">
        <w:tc>
          <w:tcPr>
            <w:tcW w:w="5240" w:type="dxa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481F941D" w14:textId="6E3B1090" w:rsidR="00401C47" w:rsidRPr="00401C47" w:rsidRDefault="00401C47" w:rsidP="00401C47">
            <w:pPr>
              <w:pStyle w:val="NormalWeb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CRF 1000L Africa Twin Adventure Sports </w:t>
            </w:r>
            <w:proofErr w:type="spellStart"/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Travel</w:t>
            </w:r>
            <w:proofErr w:type="spellEnd"/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Edition</w:t>
            </w:r>
            <w:proofErr w:type="spellEnd"/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14:paraId="7E81E79C" w14:textId="77777777" w:rsidR="00401C47" w:rsidRPr="00401C47" w:rsidRDefault="00401C47" w:rsidP="00401C47">
            <w:pPr>
              <w:pStyle w:val="NormalWeb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FFFFFF" w:themeColor="background1"/>
            </w:tcBorders>
          </w:tcPr>
          <w:p w14:paraId="723461DC" w14:textId="58E9C2ED" w:rsidR="00401C47" w:rsidRPr="00401C47" w:rsidRDefault="00401C47" w:rsidP="00401C47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R$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69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.990</w:t>
            </w:r>
            <w:r w:rsidRPr="00401C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14:paraId="4F058C3A" w14:textId="451C6E1E" w:rsidR="00BA74F2" w:rsidRPr="00E01021" w:rsidRDefault="00BA74F2" w:rsidP="00B671C7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E01021">
        <w:rPr>
          <w:rFonts w:ascii="Arial" w:hAnsi="Arial" w:cs="Arial"/>
          <w:sz w:val="22"/>
          <w:szCs w:val="22"/>
          <w:shd w:val="clear" w:color="auto" w:fill="FFFFFF"/>
        </w:rPr>
        <w:t xml:space="preserve">As cores disponíveis são o </w:t>
      </w:r>
      <w:r w:rsidR="00203CB1">
        <w:rPr>
          <w:rFonts w:ascii="Arial" w:hAnsi="Arial" w:cs="Arial"/>
          <w:sz w:val="22"/>
          <w:szCs w:val="22"/>
          <w:shd w:val="clear" w:color="auto" w:fill="FFFFFF"/>
        </w:rPr>
        <w:t>Vermelho e Preto fosco</w:t>
      </w:r>
      <w:r w:rsidR="00B53616">
        <w:rPr>
          <w:rFonts w:ascii="Arial" w:hAnsi="Arial" w:cs="Arial"/>
          <w:sz w:val="22"/>
          <w:szCs w:val="22"/>
          <w:shd w:val="clear" w:color="auto" w:fill="FFFFFF"/>
        </w:rPr>
        <w:t xml:space="preserve"> para a CRF 1000L Africa Twin e </w:t>
      </w:r>
      <w:r w:rsidR="00203CB1">
        <w:rPr>
          <w:rFonts w:ascii="Arial" w:hAnsi="Arial" w:cs="Arial"/>
          <w:sz w:val="22"/>
          <w:szCs w:val="22"/>
          <w:shd w:val="clear" w:color="auto" w:fill="FFFFFF"/>
        </w:rPr>
        <w:t>Branco perolizado</w:t>
      </w:r>
      <w:r w:rsidR="00B53616">
        <w:rPr>
          <w:rFonts w:ascii="Arial" w:hAnsi="Arial" w:cs="Arial"/>
          <w:sz w:val="22"/>
          <w:szCs w:val="22"/>
          <w:shd w:val="clear" w:color="auto" w:fill="FFFFFF"/>
        </w:rPr>
        <w:t xml:space="preserve"> para a CRF </w:t>
      </w:r>
      <w:r w:rsidR="00203CB1">
        <w:rPr>
          <w:rFonts w:ascii="Arial" w:hAnsi="Arial" w:cs="Arial"/>
          <w:sz w:val="22"/>
          <w:szCs w:val="22"/>
          <w:shd w:val="clear" w:color="auto" w:fill="FFFFFF"/>
        </w:rPr>
        <w:t>1000L Africa Twin Adventure Spo</w:t>
      </w:r>
      <w:r w:rsidR="00B53616">
        <w:rPr>
          <w:rFonts w:ascii="Arial" w:hAnsi="Arial" w:cs="Arial"/>
          <w:sz w:val="22"/>
          <w:szCs w:val="22"/>
          <w:shd w:val="clear" w:color="auto" w:fill="FFFFFF"/>
        </w:rPr>
        <w:t>rts</w:t>
      </w:r>
      <w:r w:rsidRPr="00E01021">
        <w:rPr>
          <w:rFonts w:ascii="Arial" w:hAnsi="Arial" w:cs="Arial"/>
          <w:sz w:val="22"/>
          <w:szCs w:val="22"/>
          <w:shd w:val="clear" w:color="auto" w:fill="FFFFFF"/>
        </w:rPr>
        <w:t>. A garantia é de três anos sem limite de quilometragem.</w:t>
      </w:r>
    </w:p>
    <w:sectPr w:rsidR="00BA74F2" w:rsidRPr="00E01021" w:rsidSect="00037D6B">
      <w:headerReference w:type="default" r:id="rId8"/>
      <w:pgSz w:w="11906" w:h="16838"/>
      <w:pgMar w:top="1418" w:right="155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23D7A" w14:textId="77777777" w:rsidR="00B53616" w:rsidRDefault="00B53616" w:rsidP="006D5486">
      <w:pPr>
        <w:spacing w:after="0" w:line="240" w:lineRule="auto"/>
      </w:pPr>
      <w:r>
        <w:separator/>
      </w:r>
    </w:p>
  </w:endnote>
  <w:endnote w:type="continuationSeparator" w:id="0">
    <w:p w14:paraId="196C00A2" w14:textId="77777777" w:rsidR="00B53616" w:rsidRDefault="00B53616" w:rsidP="006D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1B59E" w14:textId="77777777" w:rsidR="00B53616" w:rsidRDefault="00B53616" w:rsidP="006D5486">
      <w:pPr>
        <w:spacing w:after="0" w:line="240" w:lineRule="auto"/>
      </w:pPr>
      <w:r>
        <w:separator/>
      </w:r>
    </w:p>
  </w:footnote>
  <w:footnote w:type="continuationSeparator" w:id="0">
    <w:p w14:paraId="78C21493" w14:textId="77777777" w:rsidR="00B53616" w:rsidRDefault="00B53616" w:rsidP="006D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67E2" w14:textId="77777777" w:rsidR="00B53616" w:rsidRDefault="00B53616" w:rsidP="007169F8">
    <w:pPr>
      <w:pStyle w:val="Cabealho"/>
      <w:ind w:hanging="709"/>
    </w:pPr>
    <w:r>
      <w:rPr>
        <w:noProof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2A3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56C65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53EC0"/>
    <w:multiLevelType w:val="hybridMultilevel"/>
    <w:tmpl w:val="F77C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4E8D"/>
    <w:multiLevelType w:val="hybridMultilevel"/>
    <w:tmpl w:val="62BC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42EC"/>
    <w:multiLevelType w:val="hybridMultilevel"/>
    <w:tmpl w:val="4A4A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D0158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E426C"/>
    <w:multiLevelType w:val="hybridMultilevel"/>
    <w:tmpl w:val="ECA4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E023E"/>
    <w:multiLevelType w:val="hybridMultilevel"/>
    <w:tmpl w:val="ACA4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5316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F214E"/>
    <w:multiLevelType w:val="multilevel"/>
    <w:tmpl w:val="D0B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6"/>
    <w:rsid w:val="00002C5F"/>
    <w:rsid w:val="00007672"/>
    <w:rsid w:val="000102DB"/>
    <w:rsid w:val="0001191D"/>
    <w:rsid w:val="00011C5F"/>
    <w:rsid w:val="00011E56"/>
    <w:rsid w:val="00013C91"/>
    <w:rsid w:val="00013FA9"/>
    <w:rsid w:val="00017B3D"/>
    <w:rsid w:val="0002310C"/>
    <w:rsid w:val="0002642A"/>
    <w:rsid w:val="00037D6B"/>
    <w:rsid w:val="00037F07"/>
    <w:rsid w:val="00041E13"/>
    <w:rsid w:val="00045F67"/>
    <w:rsid w:val="0004609B"/>
    <w:rsid w:val="000465C7"/>
    <w:rsid w:val="00047E22"/>
    <w:rsid w:val="00051786"/>
    <w:rsid w:val="00051C14"/>
    <w:rsid w:val="00052936"/>
    <w:rsid w:val="0005358F"/>
    <w:rsid w:val="00056D92"/>
    <w:rsid w:val="000658E8"/>
    <w:rsid w:val="00066BB8"/>
    <w:rsid w:val="00071C35"/>
    <w:rsid w:val="000720CA"/>
    <w:rsid w:val="00073B16"/>
    <w:rsid w:val="000740B1"/>
    <w:rsid w:val="000857E0"/>
    <w:rsid w:val="0008624B"/>
    <w:rsid w:val="00091458"/>
    <w:rsid w:val="00093043"/>
    <w:rsid w:val="00094A1A"/>
    <w:rsid w:val="00096CD8"/>
    <w:rsid w:val="00097C17"/>
    <w:rsid w:val="000A0BAD"/>
    <w:rsid w:val="000A1F53"/>
    <w:rsid w:val="000A23E1"/>
    <w:rsid w:val="000A3A19"/>
    <w:rsid w:val="000A7F0C"/>
    <w:rsid w:val="000C05F2"/>
    <w:rsid w:val="000C2320"/>
    <w:rsid w:val="000C2581"/>
    <w:rsid w:val="000C38EB"/>
    <w:rsid w:val="000C5BCF"/>
    <w:rsid w:val="000C6837"/>
    <w:rsid w:val="000C785B"/>
    <w:rsid w:val="000D0155"/>
    <w:rsid w:val="000D15E5"/>
    <w:rsid w:val="000D1F34"/>
    <w:rsid w:val="000D449B"/>
    <w:rsid w:val="000E01C2"/>
    <w:rsid w:val="000E0522"/>
    <w:rsid w:val="000E20AF"/>
    <w:rsid w:val="000E52DF"/>
    <w:rsid w:val="000E62EA"/>
    <w:rsid w:val="000E763A"/>
    <w:rsid w:val="000F073B"/>
    <w:rsid w:val="000F21D7"/>
    <w:rsid w:val="000F2801"/>
    <w:rsid w:val="000F4A9C"/>
    <w:rsid w:val="00101E59"/>
    <w:rsid w:val="00110248"/>
    <w:rsid w:val="001117AA"/>
    <w:rsid w:val="001120DC"/>
    <w:rsid w:val="001140FB"/>
    <w:rsid w:val="001149A4"/>
    <w:rsid w:val="00114FA4"/>
    <w:rsid w:val="0012152C"/>
    <w:rsid w:val="001256CF"/>
    <w:rsid w:val="00130779"/>
    <w:rsid w:val="00131B9C"/>
    <w:rsid w:val="0013481B"/>
    <w:rsid w:val="001356C9"/>
    <w:rsid w:val="00136A25"/>
    <w:rsid w:val="001409CF"/>
    <w:rsid w:val="00145E1B"/>
    <w:rsid w:val="0014641A"/>
    <w:rsid w:val="00146557"/>
    <w:rsid w:val="00147B3E"/>
    <w:rsid w:val="001507AF"/>
    <w:rsid w:val="0015098D"/>
    <w:rsid w:val="001516D4"/>
    <w:rsid w:val="001534B7"/>
    <w:rsid w:val="0015444C"/>
    <w:rsid w:val="00155C75"/>
    <w:rsid w:val="0015732F"/>
    <w:rsid w:val="0015790F"/>
    <w:rsid w:val="00161058"/>
    <w:rsid w:val="00170E05"/>
    <w:rsid w:val="001712CC"/>
    <w:rsid w:val="00172042"/>
    <w:rsid w:val="00172D4F"/>
    <w:rsid w:val="00176136"/>
    <w:rsid w:val="0018050A"/>
    <w:rsid w:val="00181AD4"/>
    <w:rsid w:val="00181D91"/>
    <w:rsid w:val="00184700"/>
    <w:rsid w:val="0018531E"/>
    <w:rsid w:val="001855AE"/>
    <w:rsid w:val="00185FDD"/>
    <w:rsid w:val="001867C3"/>
    <w:rsid w:val="00192F0D"/>
    <w:rsid w:val="00194FCB"/>
    <w:rsid w:val="0019587E"/>
    <w:rsid w:val="001A0DF0"/>
    <w:rsid w:val="001A2FB3"/>
    <w:rsid w:val="001A401A"/>
    <w:rsid w:val="001A4466"/>
    <w:rsid w:val="001A6E60"/>
    <w:rsid w:val="001A7490"/>
    <w:rsid w:val="001A7F43"/>
    <w:rsid w:val="001B14F1"/>
    <w:rsid w:val="001B37DE"/>
    <w:rsid w:val="001B46E4"/>
    <w:rsid w:val="001B616A"/>
    <w:rsid w:val="001B68DE"/>
    <w:rsid w:val="001C2EC3"/>
    <w:rsid w:val="001C45ED"/>
    <w:rsid w:val="001C67EA"/>
    <w:rsid w:val="001C6A8C"/>
    <w:rsid w:val="001C6EDE"/>
    <w:rsid w:val="001C7C56"/>
    <w:rsid w:val="001D148C"/>
    <w:rsid w:val="001D152E"/>
    <w:rsid w:val="001D1B95"/>
    <w:rsid w:val="001D2020"/>
    <w:rsid w:val="001D3B86"/>
    <w:rsid w:val="001D3C4C"/>
    <w:rsid w:val="001D4F14"/>
    <w:rsid w:val="001D6C8E"/>
    <w:rsid w:val="001E1868"/>
    <w:rsid w:val="001E2768"/>
    <w:rsid w:val="001E4477"/>
    <w:rsid w:val="001E4D16"/>
    <w:rsid w:val="001E6352"/>
    <w:rsid w:val="001E6A0F"/>
    <w:rsid w:val="001E6D17"/>
    <w:rsid w:val="001F082E"/>
    <w:rsid w:val="001F15EE"/>
    <w:rsid w:val="001F55D2"/>
    <w:rsid w:val="001F7DDB"/>
    <w:rsid w:val="00202446"/>
    <w:rsid w:val="00203A6B"/>
    <w:rsid w:val="00203CB1"/>
    <w:rsid w:val="00210A6A"/>
    <w:rsid w:val="0021145D"/>
    <w:rsid w:val="00211C13"/>
    <w:rsid w:val="00214060"/>
    <w:rsid w:val="00217A8F"/>
    <w:rsid w:val="002201A2"/>
    <w:rsid w:val="0022152B"/>
    <w:rsid w:val="002221AE"/>
    <w:rsid w:val="00222517"/>
    <w:rsid w:val="00227CE7"/>
    <w:rsid w:val="00230CBA"/>
    <w:rsid w:val="0023212A"/>
    <w:rsid w:val="00234323"/>
    <w:rsid w:val="00234DA6"/>
    <w:rsid w:val="00234F48"/>
    <w:rsid w:val="002414FE"/>
    <w:rsid w:val="00244044"/>
    <w:rsid w:val="00246C6D"/>
    <w:rsid w:val="00251D42"/>
    <w:rsid w:val="00254E5D"/>
    <w:rsid w:val="0025520D"/>
    <w:rsid w:val="00260CF7"/>
    <w:rsid w:val="00262361"/>
    <w:rsid w:val="00263B1E"/>
    <w:rsid w:val="00265F00"/>
    <w:rsid w:val="002661EC"/>
    <w:rsid w:val="00266D17"/>
    <w:rsid w:val="00267FD5"/>
    <w:rsid w:val="00277FE9"/>
    <w:rsid w:val="00282EC2"/>
    <w:rsid w:val="00283062"/>
    <w:rsid w:val="00283E8E"/>
    <w:rsid w:val="002861F5"/>
    <w:rsid w:val="00287F45"/>
    <w:rsid w:val="00290C93"/>
    <w:rsid w:val="002924B3"/>
    <w:rsid w:val="00292DAB"/>
    <w:rsid w:val="00292DBD"/>
    <w:rsid w:val="00293B72"/>
    <w:rsid w:val="002950A0"/>
    <w:rsid w:val="00297F0C"/>
    <w:rsid w:val="002A086E"/>
    <w:rsid w:val="002A28A1"/>
    <w:rsid w:val="002A3473"/>
    <w:rsid w:val="002A3A5D"/>
    <w:rsid w:val="002A4658"/>
    <w:rsid w:val="002A4F9A"/>
    <w:rsid w:val="002A5F25"/>
    <w:rsid w:val="002A6129"/>
    <w:rsid w:val="002B4134"/>
    <w:rsid w:val="002B438E"/>
    <w:rsid w:val="002B5160"/>
    <w:rsid w:val="002B69FD"/>
    <w:rsid w:val="002B6EAA"/>
    <w:rsid w:val="002D0E52"/>
    <w:rsid w:val="002D1954"/>
    <w:rsid w:val="002D1D99"/>
    <w:rsid w:val="002D269E"/>
    <w:rsid w:val="002D4639"/>
    <w:rsid w:val="002D6E02"/>
    <w:rsid w:val="002D7286"/>
    <w:rsid w:val="002E4170"/>
    <w:rsid w:val="002E601C"/>
    <w:rsid w:val="002F0B6E"/>
    <w:rsid w:val="002F3B7B"/>
    <w:rsid w:val="003021CC"/>
    <w:rsid w:val="00303D07"/>
    <w:rsid w:val="003058D5"/>
    <w:rsid w:val="00305D51"/>
    <w:rsid w:val="00307C69"/>
    <w:rsid w:val="00310149"/>
    <w:rsid w:val="00312F2E"/>
    <w:rsid w:val="00313C69"/>
    <w:rsid w:val="003140CE"/>
    <w:rsid w:val="003159B7"/>
    <w:rsid w:val="003204BC"/>
    <w:rsid w:val="00320BF4"/>
    <w:rsid w:val="00341A3F"/>
    <w:rsid w:val="00341D4B"/>
    <w:rsid w:val="00350A51"/>
    <w:rsid w:val="00352902"/>
    <w:rsid w:val="00355CA2"/>
    <w:rsid w:val="00356E6B"/>
    <w:rsid w:val="003613C1"/>
    <w:rsid w:val="00362307"/>
    <w:rsid w:val="0036397A"/>
    <w:rsid w:val="00366204"/>
    <w:rsid w:val="00366308"/>
    <w:rsid w:val="00373A0B"/>
    <w:rsid w:val="00373F2F"/>
    <w:rsid w:val="00376AFD"/>
    <w:rsid w:val="003861E9"/>
    <w:rsid w:val="00386230"/>
    <w:rsid w:val="003921A5"/>
    <w:rsid w:val="003929DE"/>
    <w:rsid w:val="00396A5F"/>
    <w:rsid w:val="00397D3D"/>
    <w:rsid w:val="003A28F4"/>
    <w:rsid w:val="003A35DF"/>
    <w:rsid w:val="003A3636"/>
    <w:rsid w:val="003A4692"/>
    <w:rsid w:val="003A501D"/>
    <w:rsid w:val="003B0889"/>
    <w:rsid w:val="003B2C7C"/>
    <w:rsid w:val="003B352D"/>
    <w:rsid w:val="003B70C1"/>
    <w:rsid w:val="003B7459"/>
    <w:rsid w:val="003C01E0"/>
    <w:rsid w:val="003C58C6"/>
    <w:rsid w:val="003C6F57"/>
    <w:rsid w:val="003D0220"/>
    <w:rsid w:val="003D20A0"/>
    <w:rsid w:val="003D3D7A"/>
    <w:rsid w:val="003D4EE1"/>
    <w:rsid w:val="003E0372"/>
    <w:rsid w:val="003E1011"/>
    <w:rsid w:val="003E1B2C"/>
    <w:rsid w:val="003E3BE9"/>
    <w:rsid w:val="003E3D79"/>
    <w:rsid w:val="003E42EC"/>
    <w:rsid w:val="003E528B"/>
    <w:rsid w:val="003E55A2"/>
    <w:rsid w:val="003E7890"/>
    <w:rsid w:val="003F0B61"/>
    <w:rsid w:val="003F13F6"/>
    <w:rsid w:val="003F41B3"/>
    <w:rsid w:val="003F4B66"/>
    <w:rsid w:val="003F4EAA"/>
    <w:rsid w:val="003F5553"/>
    <w:rsid w:val="00401C47"/>
    <w:rsid w:val="00403ED3"/>
    <w:rsid w:val="0040409E"/>
    <w:rsid w:val="00404271"/>
    <w:rsid w:val="00406669"/>
    <w:rsid w:val="00407892"/>
    <w:rsid w:val="00412042"/>
    <w:rsid w:val="004122E1"/>
    <w:rsid w:val="00412634"/>
    <w:rsid w:val="00416AC2"/>
    <w:rsid w:val="00416C42"/>
    <w:rsid w:val="00420DD0"/>
    <w:rsid w:val="00423876"/>
    <w:rsid w:val="00423EAC"/>
    <w:rsid w:val="00424139"/>
    <w:rsid w:val="004259B9"/>
    <w:rsid w:val="00426550"/>
    <w:rsid w:val="00427D84"/>
    <w:rsid w:val="004305BE"/>
    <w:rsid w:val="00431BCE"/>
    <w:rsid w:val="00433EF4"/>
    <w:rsid w:val="00434581"/>
    <w:rsid w:val="00435007"/>
    <w:rsid w:val="0044172F"/>
    <w:rsid w:val="00441D8A"/>
    <w:rsid w:val="004556A2"/>
    <w:rsid w:val="0045668E"/>
    <w:rsid w:val="0046203E"/>
    <w:rsid w:val="004627FB"/>
    <w:rsid w:val="00463DA3"/>
    <w:rsid w:val="004664D3"/>
    <w:rsid w:val="004670B4"/>
    <w:rsid w:val="00467652"/>
    <w:rsid w:val="00471D08"/>
    <w:rsid w:val="004726B7"/>
    <w:rsid w:val="00472D99"/>
    <w:rsid w:val="00476460"/>
    <w:rsid w:val="00480859"/>
    <w:rsid w:val="00482DB8"/>
    <w:rsid w:val="004849FD"/>
    <w:rsid w:val="0048661C"/>
    <w:rsid w:val="00491C5B"/>
    <w:rsid w:val="004924AD"/>
    <w:rsid w:val="0049276A"/>
    <w:rsid w:val="00494E00"/>
    <w:rsid w:val="004957B8"/>
    <w:rsid w:val="004A0A54"/>
    <w:rsid w:val="004A0EC0"/>
    <w:rsid w:val="004A1159"/>
    <w:rsid w:val="004A1334"/>
    <w:rsid w:val="004A67CB"/>
    <w:rsid w:val="004B04DE"/>
    <w:rsid w:val="004B0E9E"/>
    <w:rsid w:val="004B46F6"/>
    <w:rsid w:val="004B6BC1"/>
    <w:rsid w:val="004B6D01"/>
    <w:rsid w:val="004B7F4B"/>
    <w:rsid w:val="004C3CB2"/>
    <w:rsid w:val="004C44F7"/>
    <w:rsid w:val="004C48A1"/>
    <w:rsid w:val="004C4A16"/>
    <w:rsid w:val="004C4D61"/>
    <w:rsid w:val="004D004D"/>
    <w:rsid w:val="004D10B2"/>
    <w:rsid w:val="004D3443"/>
    <w:rsid w:val="004D35BB"/>
    <w:rsid w:val="004D415B"/>
    <w:rsid w:val="004D5C1E"/>
    <w:rsid w:val="004D6BAF"/>
    <w:rsid w:val="004D7004"/>
    <w:rsid w:val="004E23D3"/>
    <w:rsid w:val="004E2483"/>
    <w:rsid w:val="004E4D9C"/>
    <w:rsid w:val="004E542C"/>
    <w:rsid w:val="004E5E9F"/>
    <w:rsid w:val="004E6AE3"/>
    <w:rsid w:val="004E7A6D"/>
    <w:rsid w:val="004F358A"/>
    <w:rsid w:val="004F4D0C"/>
    <w:rsid w:val="004F727E"/>
    <w:rsid w:val="005010A4"/>
    <w:rsid w:val="005027FC"/>
    <w:rsid w:val="005056AB"/>
    <w:rsid w:val="005100CD"/>
    <w:rsid w:val="00515C28"/>
    <w:rsid w:val="005169E4"/>
    <w:rsid w:val="005201CC"/>
    <w:rsid w:val="005220ED"/>
    <w:rsid w:val="00522467"/>
    <w:rsid w:val="00522483"/>
    <w:rsid w:val="005306CD"/>
    <w:rsid w:val="005307B3"/>
    <w:rsid w:val="005315D7"/>
    <w:rsid w:val="0053753E"/>
    <w:rsid w:val="0054025D"/>
    <w:rsid w:val="00540908"/>
    <w:rsid w:val="00540B4A"/>
    <w:rsid w:val="0054436E"/>
    <w:rsid w:val="00545473"/>
    <w:rsid w:val="005454D2"/>
    <w:rsid w:val="005466AE"/>
    <w:rsid w:val="00551A96"/>
    <w:rsid w:val="00552B57"/>
    <w:rsid w:val="00552BD7"/>
    <w:rsid w:val="00552FEC"/>
    <w:rsid w:val="0055753F"/>
    <w:rsid w:val="00563297"/>
    <w:rsid w:val="00563FBD"/>
    <w:rsid w:val="005659E4"/>
    <w:rsid w:val="005767D9"/>
    <w:rsid w:val="00577B02"/>
    <w:rsid w:val="00581F03"/>
    <w:rsid w:val="005822E5"/>
    <w:rsid w:val="00582B02"/>
    <w:rsid w:val="00585D40"/>
    <w:rsid w:val="0059007B"/>
    <w:rsid w:val="00590BA8"/>
    <w:rsid w:val="00590C69"/>
    <w:rsid w:val="00593ABF"/>
    <w:rsid w:val="005A0780"/>
    <w:rsid w:val="005A4F72"/>
    <w:rsid w:val="005A5DF7"/>
    <w:rsid w:val="005A5EC7"/>
    <w:rsid w:val="005B05F0"/>
    <w:rsid w:val="005B4EF7"/>
    <w:rsid w:val="005B51D1"/>
    <w:rsid w:val="005B5664"/>
    <w:rsid w:val="005B5DCE"/>
    <w:rsid w:val="005C2EF4"/>
    <w:rsid w:val="005C361F"/>
    <w:rsid w:val="005C37F1"/>
    <w:rsid w:val="005C3B4F"/>
    <w:rsid w:val="005D04F5"/>
    <w:rsid w:val="005D3F0C"/>
    <w:rsid w:val="005D42A8"/>
    <w:rsid w:val="005E1CAC"/>
    <w:rsid w:val="005E202B"/>
    <w:rsid w:val="005E3D1D"/>
    <w:rsid w:val="005E751A"/>
    <w:rsid w:val="005F0558"/>
    <w:rsid w:val="005F181E"/>
    <w:rsid w:val="005F18F2"/>
    <w:rsid w:val="005F1A94"/>
    <w:rsid w:val="005F4B39"/>
    <w:rsid w:val="00604272"/>
    <w:rsid w:val="00605ABA"/>
    <w:rsid w:val="006068EF"/>
    <w:rsid w:val="00607C6C"/>
    <w:rsid w:val="006205D2"/>
    <w:rsid w:val="0062194B"/>
    <w:rsid w:val="00621CCC"/>
    <w:rsid w:val="00625B10"/>
    <w:rsid w:val="0062792F"/>
    <w:rsid w:val="006310E3"/>
    <w:rsid w:val="00631EB3"/>
    <w:rsid w:val="00633000"/>
    <w:rsid w:val="00634BD3"/>
    <w:rsid w:val="0063555E"/>
    <w:rsid w:val="00641794"/>
    <w:rsid w:val="00642282"/>
    <w:rsid w:val="00642929"/>
    <w:rsid w:val="006442DE"/>
    <w:rsid w:val="00644689"/>
    <w:rsid w:val="006448A0"/>
    <w:rsid w:val="00647E73"/>
    <w:rsid w:val="006506EE"/>
    <w:rsid w:val="00651CD0"/>
    <w:rsid w:val="00652365"/>
    <w:rsid w:val="00654991"/>
    <w:rsid w:val="00654BD3"/>
    <w:rsid w:val="00654C6A"/>
    <w:rsid w:val="00657DFE"/>
    <w:rsid w:val="00660A41"/>
    <w:rsid w:val="0066104C"/>
    <w:rsid w:val="00663149"/>
    <w:rsid w:val="0066528A"/>
    <w:rsid w:val="00666569"/>
    <w:rsid w:val="00670125"/>
    <w:rsid w:val="00671109"/>
    <w:rsid w:val="00672BDF"/>
    <w:rsid w:val="00676C38"/>
    <w:rsid w:val="00680043"/>
    <w:rsid w:val="00681BBD"/>
    <w:rsid w:val="006834BE"/>
    <w:rsid w:val="006934DC"/>
    <w:rsid w:val="0069418E"/>
    <w:rsid w:val="006976F1"/>
    <w:rsid w:val="00697B25"/>
    <w:rsid w:val="006A06B1"/>
    <w:rsid w:val="006A1EDD"/>
    <w:rsid w:val="006A2068"/>
    <w:rsid w:val="006A31C2"/>
    <w:rsid w:val="006A3C50"/>
    <w:rsid w:val="006A5901"/>
    <w:rsid w:val="006A67EC"/>
    <w:rsid w:val="006A7946"/>
    <w:rsid w:val="006A7A18"/>
    <w:rsid w:val="006B0737"/>
    <w:rsid w:val="006B6410"/>
    <w:rsid w:val="006C07D6"/>
    <w:rsid w:val="006C10F8"/>
    <w:rsid w:val="006C2F8A"/>
    <w:rsid w:val="006C4E93"/>
    <w:rsid w:val="006C6E5E"/>
    <w:rsid w:val="006C7672"/>
    <w:rsid w:val="006D2CEC"/>
    <w:rsid w:val="006D324E"/>
    <w:rsid w:val="006D5486"/>
    <w:rsid w:val="006D54E8"/>
    <w:rsid w:val="006D5F3C"/>
    <w:rsid w:val="006D604F"/>
    <w:rsid w:val="006D621A"/>
    <w:rsid w:val="006D6547"/>
    <w:rsid w:val="006E06E8"/>
    <w:rsid w:val="006E3487"/>
    <w:rsid w:val="006E4690"/>
    <w:rsid w:val="006E496A"/>
    <w:rsid w:val="006F3660"/>
    <w:rsid w:val="006F759C"/>
    <w:rsid w:val="006F79A8"/>
    <w:rsid w:val="0070043B"/>
    <w:rsid w:val="00700EE3"/>
    <w:rsid w:val="00700F38"/>
    <w:rsid w:val="00701727"/>
    <w:rsid w:val="00702CA9"/>
    <w:rsid w:val="00703036"/>
    <w:rsid w:val="00704A5F"/>
    <w:rsid w:val="0070575B"/>
    <w:rsid w:val="0070700A"/>
    <w:rsid w:val="007101C4"/>
    <w:rsid w:val="00710733"/>
    <w:rsid w:val="00710EDE"/>
    <w:rsid w:val="00711243"/>
    <w:rsid w:val="00711FC4"/>
    <w:rsid w:val="0071282C"/>
    <w:rsid w:val="007169F8"/>
    <w:rsid w:val="0071797D"/>
    <w:rsid w:val="00717C55"/>
    <w:rsid w:val="00723B66"/>
    <w:rsid w:val="00723F26"/>
    <w:rsid w:val="00724BA3"/>
    <w:rsid w:val="00726A46"/>
    <w:rsid w:val="00727603"/>
    <w:rsid w:val="007277E6"/>
    <w:rsid w:val="00727E53"/>
    <w:rsid w:val="007306C3"/>
    <w:rsid w:val="0073136A"/>
    <w:rsid w:val="0073391E"/>
    <w:rsid w:val="00735185"/>
    <w:rsid w:val="0073681C"/>
    <w:rsid w:val="00742E21"/>
    <w:rsid w:val="00745EC8"/>
    <w:rsid w:val="0074699F"/>
    <w:rsid w:val="00750CAD"/>
    <w:rsid w:val="00753DD4"/>
    <w:rsid w:val="0075682A"/>
    <w:rsid w:val="00757DFE"/>
    <w:rsid w:val="0076023A"/>
    <w:rsid w:val="00763121"/>
    <w:rsid w:val="007633EB"/>
    <w:rsid w:val="007644DC"/>
    <w:rsid w:val="00764FE6"/>
    <w:rsid w:val="007658B3"/>
    <w:rsid w:val="00771DE8"/>
    <w:rsid w:val="00772E02"/>
    <w:rsid w:val="00774314"/>
    <w:rsid w:val="00776353"/>
    <w:rsid w:val="00776A29"/>
    <w:rsid w:val="007772CB"/>
    <w:rsid w:val="00781144"/>
    <w:rsid w:val="007870A1"/>
    <w:rsid w:val="0079084E"/>
    <w:rsid w:val="00791312"/>
    <w:rsid w:val="007944F7"/>
    <w:rsid w:val="00794682"/>
    <w:rsid w:val="0079746C"/>
    <w:rsid w:val="007A1DC3"/>
    <w:rsid w:val="007A1FA0"/>
    <w:rsid w:val="007A42D8"/>
    <w:rsid w:val="007A4464"/>
    <w:rsid w:val="007A46A5"/>
    <w:rsid w:val="007A7477"/>
    <w:rsid w:val="007A7FB0"/>
    <w:rsid w:val="007B0257"/>
    <w:rsid w:val="007B1A44"/>
    <w:rsid w:val="007B35A3"/>
    <w:rsid w:val="007B4396"/>
    <w:rsid w:val="007B4980"/>
    <w:rsid w:val="007B4D47"/>
    <w:rsid w:val="007B5D83"/>
    <w:rsid w:val="007B60EF"/>
    <w:rsid w:val="007B6CB0"/>
    <w:rsid w:val="007B7E23"/>
    <w:rsid w:val="007C1E3D"/>
    <w:rsid w:val="007C2290"/>
    <w:rsid w:val="007C3F5F"/>
    <w:rsid w:val="007C6BD1"/>
    <w:rsid w:val="007C6F2E"/>
    <w:rsid w:val="007D0859"/>
    <w:rsid w:val="007D0B31"/>
    <w:rsid w:val="007D24B3"/>
    <w:rsid w:val="007D5BFD"/>
    <w:rsid w:val="007D6C3A"/>
    <w:rsid w:val="007D6F88"/>
    <w:rsid w:val="007D78DF"/>
    <w:rsid w:val="007E172F"/>
    <w:rsid w:val="007E296C"/>
    <w:rsid w:val="007E35E0"/>
    <w:rsid w:val="007E3EC8"/>
    <w:rsid w:val="007F00D1"/>
    <w:rsid w:val="007F6F35"/>
    <w:rsid w:val="00800035"/>
    <w:rsid w:val="00802D92"/>
    <w:rsid w:val="00802E7E"/>
    <w:rsid w:val="00805659"/>
    <w:rsid w:val="00807575"/>
    <w:rsid w:val="00811D73"/>
    <w:rsid w:val="00815D8F"/>
    <w:rsid w:val="0081762F"/>
    <w:rsid w:val="00817E2C"/>
    <w:rsid w:val="008202CE"/>
    <w:rsid w:val="00822501"/>
    <w:rsid w:val="008258AF"/>
    <w:rsid w:val="00825EB1"/>
    <w:rsid w:val="0082628E"/>
    <w:rsid w:val="0083072C"/>
    <w:rsid w:val="00831319"/>
    <w:rsid w:val="00831B98"/>
    <w:rsid w:val="00834221"/>
    <w:rsid w:val="008347E3"/>
    <w:rsid w:val="008360B2"/>
    <w:rsid w:val="00840CDA"/>
    <w:rsid w:val="00842206"/>
    <w:rsid w:val="00842249"/>
    <w:rsid w:val="0084311E"/>
    <w:rsid w:val="0084543A"/>
    <w:rsid w:val="008476E6"/>
    <w:rsid w:val="0086549F"/>
    <w:rsid w:val="0086629C"/>
    <w:rsid w:val="00874DD7"/>
    <w:rsid w:val="00876316"/>
    <w:rsid w:val="0088009C"/>
    <w:rsid w:val="00882071"/>
    <w:rsid w:val="00883357"/>
    <w:rsid w:val="00886026"/>
    <w:rsid w:val="00891CC9"/>
    <w:rsid w:val="00895F3A"/>
    <w:rsid w:val="008964C9"/>
    <w:rsid w:val="008A05C6"/>
    <w:rsid w:val="008A40A1"/>
    <w:rsid w:val="008A5894"/>
    <w:rsid w:val="008A682E"/>
    <w:rsid w:val="008B025E"/>
    <w:rsid w:val="008B1EAB"/>
    <w:rsid w:val="008B241E"/>
    <w:rsid w:val="008B5347"/>
    <w:rsid w:val="008B56B7"/>
    <w:rsid w:val="008C10C4"/>
    <w:rsid w:val="008D1015"/>
    <w:rsid w:val="008E0010"/>
    <w:rsid w:val="008E0D67"/>
    <w:rsid w:val="008E4349"/>
    <w:rsid w:val="008E4F69"/>
    <w:rsid w:val="008E6ED0"/>
    <w:rsid w:val="008F0253"/>
    <w:rsid w:val="008F090A"/>
    <w:rsid w:val="008F4B75"/>
    <w:rsid w:val="008F4E2E"/>
    <w:rsid w:val="008F5638"/>
    <w:rsid w:val="008F66C2"/>
    <w:rsid w:val="008F7458"/>
    <w:rsid w:val="009011D9"/>
    <w:rsid w:val="00904CBC"/>
    <w:rsid w:val="00911323"/>
    <w:rsid w:val="00912EC2"/>
    <w:rsid w:val="00913B86"/>
    <w:rsid w:val="00913C08"/>
    <w:rsid w:val="0091422A"/>
    <w:rsid w:val="00914570"/>
    <w:rsid w:val="009151C6"/>
    <w:rsid w:val="00916BB8"/>
    <w:rsid w:val="00917FE6"/>
    <w:rsid w:val="00921C50"/>
    <w:rsid w:val="00922D48"/>
    <w:rsid w:val="00922E17"/>
    <w:rsid w:val="0092388F"/>
    <w:rsid w:val="00923B60"/>
    <w:rsid w:val="00926041"/>
    <w:rsid w:val="00931DB0"/>
    <w:rsid w:val="009404D7"/>
    <w:rsid w:val="00942579"/>
    <w:rsid w:val="00944D58"/>
    <w:rsid w:val="00945FD7"/>
    <w:rsid w:val="0094644C"/>
    <w:rsid w:val="00951F68"/>
    <w:rsid w:val="00953B45"/>
    <w:rsid w:val="0095494C"/>
    <w:rsid w:val="00955E05"/>
    <w:rsid w:val="00960D7E"/>
    <w:rsid w:val="009614AB"/>
    <w:rsid w:val="0096202B"/>
    <w:rsid w:val="009627F5"/>
    <w:rsid w:val="00963344"/>
    <w:rsid w:val="00963F4E"/>
    <w:rsid w:val="0096472D"/>
    <w:rsid w:val="0096623C"/>
    <w:rsid w:val="00970410"/>
    <w:rsid w:val="0097411F"/>
    <w:rsid w:val="009748CE"/>
    <w:rsid w:val="0097740A"/>
    <w:rsid w:val="009803D1"/>
    <w:rsid w:val="00981D61"/>
    <w:rsid w:val="00982591"/>
    <w:rsid w:val="00984114"/>
    <w:rsid w:val="00987CA4"/>
    <w:rsid w:val="00990E1A"/>
    <w:rsid w:val="00994D05"/>
    <w:rsid w:val="00995718"/>
    <w:rsid w:val="009961DE"/>
    <w:rsid w:val="009968AD"/>
    <w:rsid w:val="00997B92"/>
    <w:rsid w:val="009A0094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A7330"/>
    <w:rsid w:val="009B1EF9"/>
    <w:rsid w:val="009B2D96"/>
    <w:rsid w:val="009B460B"/>
    <w:rsid w:val="009B7E35"/>
    <w:rsid w:val="009C37B5"/>
    <w:rsid w:val="009C521E"/>
    <w:rsid w:val="009C52D7"/>
    <w:rsid w:val="009C652C"/>
    <w:rsid w:val="009C6852"/>
    <w:rsid w:val="009C76B9"/>
    <w:rsid w:val="009C7B83"/>
    <w:rsid w:val="009D727C"/>
    <w:rsid w:val="009E159B"/>
    <w:rsid w:val="009E345E"/>
    <w:rsid w:val="009E41BD"/>
    <w:rsid w:val="009E7AC5"/>
    <w:rsid w:val="009F0184"/>
    <w:rsid w:val="009F37F4"/>
    <w:rsid w:val="009F46B2"/>
    <w:rsid w:val="00A01E95"/>
    <w:rsid w:val="00A07948"/>
    <w:rsid w:val="00A11691"/>
    <w:rsid w:val="00A1462A"/>
    <w:rsid w:val="00A154E5"/>
    <w:rsid w:val="00A253CF"/>
    <w:rsid w:val="00A25FB1"/>
    <w:rsid w:val="00A3002B"/>
    <w:rsid w:val="00A30149"/>
    <w:rsid w:val="00A304AC"/>
    <w:rsid w:val="00A32C0B"/>
    <w:rsid w:val="00A331B4"/>
    <w:rsid w:val="00A34A3D"/>
    <w:rsid w:val="00A35635"/>
    <w:rsid w:val="00A406F2"/>
    <w:rsid w:val="00A40EB1"/>
    <w:rsid w:val="00A4479C"/>
    <w:rsid w:val="00A47AB2"/>
    <w:rsid w:val="00A51E96"/>
    <w:rsid w:val="00A53AFE"/>
    <w:rsid w:val="00A54426"/>
    <w:rsid w:val="00A5656B"/>
    <w:rsid w:val="00A56726"/>
    <w:rsid w:val="00A62154"/>
    <w:rsid w:val="00A62D7E"/>
    <w:rsid w:val="00A63485"/>
    <w:rsid w:val="00A645C5"/>
    <w:rsid w:val="00A646DB"/>
    <w:rsid w:val="00A65AC2"/>
    <w:rsid w:val="00A6698A"/>
    <w:rsid w:val="00A73EE9"/>
    <w:rsid w:val="00A75FBC"/>
    <w:rsid w:val="00A7792F"/>
    <w:rsid w:val="00A81309"/>
    <w:rsid w:val="00A82189"/>
    <w:rsid w:val="00A87E9E"/>
    <w:rsid w:val="00A87FCB"/>
    <w:rsid w:val="00A90C72"/>
    <w:rsid w:val="00A92CA9"/>
    <w:rsid w:val="00A94671"/>
    <w:rsid w:val="00A96375"/>
    <w:rsid w:val="00A971E5"/>
    <w:rsid w:val="00AA5F9F"/>
    <w:rsid w:val="00AB1845"/>
    <w:rsid w:val="00AB4CF7"/>
    <w:rsid w:val="00AC6734"/>
    <w:rsid w:val="00AC7A9A"/>
    <w:rsid w:val="00AD3919"/>
    <w:rsid w:val="00AE108C"/>
    <w:rsid w:val="00AE25D6"/>
    <w:rsid w:val="00AE7F43"/>
    <w:rsid w:val="00AF15EF"/>
    <w:rsid w:val="00AF3E88"/>
    <w:rsid w:val="00B00717"/>
    <w:rsid w:val="00B02C79"/>
    <w:rsid w:val="00B0473B"/>
    <w:rsid w:val="00B06EBD"/>
    <w:rsid w:val="00B0785F"/>
    <w:rsid w:val="00B122E8"/>
    <w:rsid w:val="00B124CE"/>
    <w:rsid w:val="00B172D8"/>
    <w:rsid w:val="00B178C3"/>
    <w:rsid w:val="00B21548"/>
    <w:rsid w:val="00B21568"/>
    <w:rsid w:val="00B26404"/>
    <w:rsid w:val="00B316A8"/>
    <w:rsid w:val="00B3288A"/>
    <w:rsid w:val="00B33071"/>
    <w:rsid w:val="00B34CB5"/>
    <w:rsid w:val="00B46344"/>
    <w:rsid w:val="00B4636E"/>
    <w:rsid w:val="00B50CB8"/>
    <w:rsid w:val="00B53616"/>
    <w:rsid w:val="00B55552"/>
    <w:rsid w:val="00B568D7"/>
    <w:rsid w:val="00B57A24"/>
    <w:rsid w:val="00B61D69"/>
    <w:rsid w:val="00B63C11"/>
    <w:rsid w:val="00B641DF"/>
    <w:rsid w:val="00B671C7"/>
    <w:rsid w:val="00B671DF"/>
    <w:rsid w:val="00B701ED"/>
    <w:rsid w:val="00B706AD"/>
    <w:rsid w:val="00B71205"/>
    <w:rsid w:val="00B71219"/>
    <w:rsid w:val="00B721AA"/>
    <w:rsid w:val="00B74B4A"/>
    <w:rsid w:val="00B753B7"/>
    <w:rsid w:val="00B75F8F"/>
    <w:rsid w:val="00B76AC2"/>
    <w:rsid w:val="00B77B33"/>
    <w:rsid w:val="00B80694"/>
    <w:rsid w:val="00B80D32"/>
    <w:rsid w:val="00B8133A"/>
    <w:rsid w:val="00B83573"/>
    <w:rsid w:val="00B84462"/>
    <w:rsid w:val="00B85BED"/>
    <w:rsid w:val="00B85E98"/>
    <w:rsid w:val="00B875BA"/>
    <w:rsid w:val="00B92390"/>
    <w:rsid w:val="00B9356F"/>
    <w:rsid w:val="00B93D60"/>
    <w:rsid w:val="00B97681"/>
    <w:rsid w:val="00BA66F7"/>
    <w:rsid w:val="00BA6D5E"/>
    <w:rsid w:val="00BA74F2"/>
    <w:rsid w:val="00BB369C"/>
    <w:rsid w:val="00BB3F11"/>
    <w:rsid w:val="00BB5BAD"/>
    <w:rsid w:val="00BB68F6"/>
    <w:rsid w:val="00BC0EA2"/>
    <w:rsid w:val="00BC5BD4"/>
    <w:rsid w:val="00BC6558"/>
    <w:rsid w:val="00BD043D"/>
    <w:rsid w:val="00BD0DAE"/>
    <w:rsid w:val="00BD1E7B"/>
    <w:rsid w:val="00BD3024"/>
    <w:rsid w:val="00BD39B8"/>
    <w:rsid w:val="00BD417A"/>
    <w:rsid w:val="00BD6C1E"/>
    <w:rsid w:val="00BD7690"/>
    <w:rsid w:val="00BE0CFE"/>
    <w:rsid w:val="00BE0F44"/>
    <w:rsid w:val="00BE1A23"/>
    <w:rsid w:val="00BE284B"/>
    <w:rsid w:val="00BE2DE5"/>
    <w:rsid w:val="00BE39C0"/>
    <w:rsid w:val="00BE4BAE"/>
    <w:rsid w:val="00BE6D03"/>
    <w:rsid w:val="00BE729B"/>
    <w:rsid w:val="00BE7532"/>
    <w:rsid w:val="00BF22DC"/>
    <w:rsid w:val="00BF3F41"/>
    <w:rsid w:val="00BF67AC"/>
    <w:rsid w:val="00C03344"/>
    <w:rsid w:val="00C03A23"/>
    <w:rsid w:val="00C03C71"/>
    <w:rsid w:val="00C03DA7"/>
    <w:rsid w:val="00C07036"/>
    <w:rsid w:val="00C13F65"/>
    <w:rsid w:val="00C14CC1"/>
    <w:rsid w:val="00C15A68"/>
    <w:rsid w:val="00C15B10"/>
    <w:rsid w:val="00C165AC"/>
    <w:rsid w:val="00C17D3F"/>
    <w:rsid w:val="00C20365"/>
    <w:rsid w:val="00C20B40"/>
    <w:rsid w:val="00C22C46"/>
    <w:rsid w:val="00C23D05"/>
    <w:rsid w:val="00C25B0E"/>
    <w:rsid w:val="00C3069C"/>
    <w:rsid w:val="00C31F93"/>
    <w:rsid w:val="00C35073"/>
    <w:rsid w:val="00C357FF"/>
    <w:rsid w:val="00C35806"/>
    <w:rsid w:val="00C36C6E"/>
    <w:rsid w:val="00C40EC4"/>
    <w:rsid w:val="00C43A8D"/>
    <w:rsid w:val="00C45D04"/>
    <w:rsid w:val="00C503F1"/>
    <w:rsid w:val="00C50A76"/>
    <w:rsid w:val="00C5310B"/>
    <w:rsid w:val="00C62E05"/>
    <w:rsid w:val="00C666DA"/>
    <w:rsid w:val="00C679E3"/>
    <w:rsid w:val="00C70716"/>
    <w:rsid w:val="00C7086F"/>
    <w:rsid w:val="00C71248"/>
    <w:rsid w:val="00C72600"/>
    <w:rsid w:val="00C73312"/>
    <w:rsid w:val="00C76DBA"/>
    <w:rsid w:val="00C775E2"/>
    <w:rsid w:val="00C800B9"/>
    <w:rsid w:val="00C8340A"/>
    <w:rsid w:val="00C838F4"/>
    <w:rsid w:val="00C84D6F"/>
    <w:rsid w:val="00C85B64"/>
    <w:rsid w:val="00C87F1A"/>
    <w:rsid w:val="00C92B5D"/>
    <w:rsid w:val="00C934D2"/>
    <w:rsid w:val="00C93905"/>
    <w:rsid w:val="00C93988"/>
    <w:rsid w:val="00C94164"/>
    <w:rsid w:val="00C94F1A"/>
    <w:rsid w:val="00C96A3F"/>
    <w:rsid w:val="00C96E69"/>
    <w:rsid w:val="00CA1EFD"/>
    <w:rsid w:val="00CA32DE"/>
    <w:rsid w:val="00CA452A"/>
    <w:rsid w:val="00CA483E"/>
    <w:rsid w:val="00CA4B90"/>
    <w:rsid w:val="00CA5DDA"/>
    <w:rsid w:val="00CA7B83"/>
    <w:rsid w:val="00CB0B6F"/>
    <w:rsid w:val="00CB0CFA"/>
    <w:rsid w:val="00CB2AAA"/>
    <w:rsid w:val="00CB461C"/>
    <w:rsid w:val="00CB7ECD"/>
    <w:rsid w:val="00CC3191"/>
    <w:rsid w:val="00CC4906"/>
    <w:rsid w:val="00CC658A"/>
    <w:rsid w:val="00CC7150"/>
    <w:rsid w:val="00CD1162"/>
    <w:rsid w:val="00CD3669"/>
    <w:rsid w:val="00CD634E"/>
    <w:rsid w:val="00CD68EE"/>
    <w:rsid w:val="00CE1C09"/>
    <w:rsid w:val="00CE1C39"/>
    <w:rsid w:val="00CE1FD1"/>
    <w:rsid w:val="00CE231C"/>
    <w:rsid w:val="00CE2690"/>
    <w:rsid w:val="00CE5095"/>
    <w:rsid w:val="00CF347B"/>
    <w:rsid w:val="00CF4375"/>
    <w:rsid w:val="00CF7502"/>
    <w:rsid w:val="00D01EF2"/>
    <w:rsid w:val="00D026E2"/>
    <w:rsid w:val="00D03D73"/>
    <w:rsid w:val="00D04874"/>
    <w:rsid w:val="00D04D11"/>
    <w:rsid w:val="00D05F17"/>
    <w:rsid w:val="00D07C66"/>
    <w:rsid w:val="00D10160"/>
    <w:rsid w:val="00D10987"/>
    <w:rsid w:val="00D12BE6"/>
    <w:rsid w:val="00D12EB8"/>
    <w:rsid w:val="00D16CFB"/>
    <w:rsid w:val="00D22C81"/>
    <w:rsid w:val="00D313E2"/>
    <w:rsid w:val="00D344CE"/>
    <w:rsid w:val="00D347A8"/>
    <w:rsid w:val="00D37EEF"/>
    <w:rsid w:val="00D46DDF"/>
    <w:rsid w:val="00D46DF9"/>
    <w:rsid w:val="00D47204"/>
    <w:rsid w:val="00D47A50"/>
    <w:rsid w:val="00D5090D"/>
    <w:rsid w:val="00D50992"/>
    <w:rsid w:val="00D54CDE"/>
    <w:rsid w:val="00D57A94"/>
    <w:rsid w:val="00D60302"/>
    <w:rsid w:val="00D60F3C"/>
    <w:rsid w:val="00D61E42"/>
    <w:rsid w:val="00D64D96"/>
    <w:rsid w:val="00D72645"/>
    <w:rsid w:val="00D755A4"/>
    <w:rsid w:val="00D765CF"/>
    <w:rsid w:val="00D76B85"/>
    <w:rsid w:val="00D800C2"/>
    <w:rsid w:val="00D82F8D"/>
    <w:rsid w:val="00D87413"/>
    <w:rsid w:val="00D907ED"/>
    <w:rsid w:val="00D91E56"/>
    <w:rsid w:val="00D92865"/>
    <w:rsid w:val="00D9391D"/>
    <w:rsid w:val="00D95854"/>
    <w:rsid w:val="00D95E09"/>
    <w:rsid w:val="00DA1B70"/>
    <w:rsid w:val="00DA2457"/>
    <w:rsid w:val="00DA2C37"/>
    <w:rsid w:val="00DA346C"/>
    <w:rsid w:val="00DA545D"/>
    <w:rsid w:val="00DA7207"/>
    <w:rsid w:val="00DB1894"/>
    <w:rsid w:val="00DB1A0F"/>
    <w:rsid w:val="00DB2DB7"/>
    <w:rsid w:val="00DD1E11"/>
    <w:rsid w:val="00DD3D64"/>
    <w:rsid w:val="00DD71F7"/>
    <w:rsid w:val="00DE142D"/>
    <w:rsid w:val="00DE3B7E"/>
    <w:rsid w:val="00DF13B3"/>
    <w:rsid w:val="00DF173D"/>
    <w:rsid w:val="00DF365C"/>
    <w:rsid w:val="00DF5C25"/>
    <w:rsid w:val="00DF6CA3"/>
    <w:rsid w:val="00DF6DC3"/>
    <w:rsid w:val="00DF7161"/>
    <w:rsid w:val="00DF7F43"/>
    <w:rsid w:val="00E00E16"/>
    <w:rsid w:val="00E01021"/>
    <w:rsid w:val="00E013F9"/>
    <w:rsid w:val="00E03236"/>
    <w:rsid w:val="00E03EA1"/>
    <w:rsid w:val="00E05E06"/>
    <w:rsid w:val="00E06412"/>
    <w:rsid w:val="00E075C2"/>
    <w:rsid w:val="00E11732"/>
    <w:rsid w:val="00E1566B"/>
    <w:rsid w:val="00E242B3"/>
    <w:rsid w:val="00E26897"/>
    <w:rsid w:val="00E26DCF"/>
    <w:rsid w:val="00E27636"/>
    <w:rsid w:val="00E279A5"/>
    <w:rsid w:val="00E27E82"/>
    <w:rsid w:val="00E416E9"/>
    <w:rsid w:val="00E44E3A"/>
    <w:rsid w:val="00E469F2"/>
    <w:rsid w:val="00E46E87"/>
    <w:rsid w:val="00E47B33"/>
    <w:rsid w:val="00E47CD1"/>
    <w:rsid w:val="00E47FA0"/>
    <w:rsid w:val="00E50873"/>
    <w:rsid w:val="00E54BD8"/>
    <w:rsid w:val="00E55DA7"/>
    <w:rsid w:val="00E61855"/>
    <w:rsid w:val="00E63379"/>
    <w:rsid w:val="00E63584"/>
    <w:rsid w:val="00E64596"/>
    <w:rsid w:val="00E665FE"/>
    <w:rsid w:val="00E70118"/>
    <w:rsid w:val="00E75079"/>
    <w:rsid w:val="00E82DCC"/>
    <w:rsid w:val="00E849D6"/>
    <w:rsid w:val="00E8560E"/>
    <w:rsid w:val="00E859CC"/>
    <w:rsid w:val="00E9086C"/>
    <w:rsid w:val="00E908DA"/>
    <w:rsid w:val="00E92792"/>
    <w:rsid w:val="00E92FCB"/>
    <w:rsid w:val="00E93E74"/>
    <w:rsid w:val="00E974A6"/>
    <w:rsid w:val="00E97DF1"/>
    <w:rsid w:val="00EA1215"/>
    <w:rsid w:val="00EA2A26"/>
    <w:rsid w:val="00EA32BC"/>
    <w:rsid w:val="00EA3C47"/>
    <w:rsid w:val="00EA4AA9"/>
    <w:rsid w:val="00EB1007"/>
    <w:rsid w:val="00EB1D85"/>
    <w:rsid w:val="00EB3DD4"/>
    <w:rsid w:val="00EB4F11"/>
    <w:rsid w:val="00EB50E5"/>
    <w:rsid w:val="00EC02EA"/>
    <w:rsid w:val="00EC0BDF"/>
    <w:rsid w:val="00EC3332"/>
    <w:rsid w:val="00EC4668"/>
    <w:rsid w:val="00ED0E0C"/>
    <w:rsid w:val="00ED1B21"/>
    <w:rsid w:val="00ED2A0E"/>
    <w:rsid w:val="00ED326C"/>
    <w:rsid w:val="00ED3B11"/>
    <w:rsid w:val="00ED7624"/>
    <w:rsid w:val="00EE134A"/>
    <w:rsid w:val="00EE21FA"/>
    <w:rsid w:val="00EE3B41"/>
    <w:rsid w:val="00EE3C52"/>
    <w:rsid w:val="00EE66F2"/>
    <w:rsid w:val="00EF09EB"/>
    <w:rsid w:val="00EF2D64"/>
    <w:rsid w:val="00EF5981"/>
    <w:rsid w:val="00EF6323"/>
    <w:rsid w:val="00EF6E6F"/>
    <w:rsid w:val="00F00B8D"/>
    <w:rsid w:val="00F01494"/>
    <w:rsid w:val="00F02ABE"/>
    <w:rsid w:val="00F07C17"/>
    <w:rsid w:val="00F10928"/>
    <w:rsid w:val="00F1216D"/>
    <w:rsid w:val="00F16E7B"/>
    <w:rsid w:val="00F20551"/>
    <w:rsid w:val="00F20EFA"/>
    <w:rsid w:val="00F217D5"/>
    <w:rsid w:val="00F223C8"/>
    <w:rsid w:val="00F2542C"/>
    <w:rsid w:val="00F25A04"/>
    <w:rsid w:val="00F311CD"/>
    <w:rsid w:val="00F32603"/>
    <w:rsid w:val="00F326DF"/>
    <w:rsid w:val="00F3396B"/>
    <w:rsid w:val="00F344A5"/>
    <w:rsid w:val="00F347FE"/>
    <w:rsid w:val="00F35F46"/>
    <w:rsid w:val="00F36196"/>
    <w:rsid w:val="00F4095F"/>
    <w:rsid w:val="00F437B8"/>
    <w:rsid w:val="00F449CC"/>
    <w:rsid w:val="00F465EE"/>
    <w:rsid w:val="00F47C8F"/>
    <w:rsid w:val="00F51809"/>
    <w:rsid w:val="00F51981"/>
    <w:rsid w:val="00F52006"/>
    <w:rsid w:val="00F523E9"/>
    <w:rsid w:val="00F56395"/>
    <w:rsid w:val="00F57985"/>
    <w:rsid w:val="00F6124D"/>
    <w:rsid w:val="00F62D34"/>
    <w:rsid w:val="00F67D19"/>
    <w:rsid w:val="00F67F8B"/>
    <w:rsid w:val="00F719FF"/>
    <w:rsid w:val="00F72FBD"/>
    <w:rsid w:val="00F7445E"/>
    <w:rsid w:val="00F75256"/>
    <w:rsid w:val="00F756D5"/>
    <w:rsid w:val="00F7619D"/>
    <w:rsid w:val="00F77762"/>
    <w:rsid w:val="00F80CF9"/>
    <w:rsid w:val="00F81C8C"/>
    <w:rsid w:val="00F8511D"/>
    <w:rsid w:val="00F87CD2"/>
    <w:rsid w:val="00F87D41"/>
    <w:rsid w:val="00F908A3"/>
    <w:rsid w:val="00F9305E"/>
    <w:rsid w:val="00F93491"/>
    <w:rsid w:val="00F93B1B"/>
    <w:rsid w:val="00F95902"/>
    <w:rsid w:val="00F95BB2"/>
    <w:rsid w:val="00F97FBA"/>
    <w:rsid w:val="00FA14A4"/>
    <w:rsid w:val="00FA42F9"/>
    <w:rsid w:val="00FB32F9"/>
    <w:rsid w:val="00FB3CE4"/>
    <w:rsid w:val="00FB59DC"/>
    <w:rsid w:val="00FB62E2"/>
    <w:rsid w:val="00FC2872"/>
    <w:rsid w:val="00FC5270"/>
    <w:rsid w:val="00FC557D"/>
    <w:rsid w:val="00FC6010"/>
    <w:rsid w:val="00FC7190"/>
    <w:rsid w:val="00FD1CD7"/>
    <w:rsid w:val="00FD259D"/>
    <w:rsid w:val="00FD2995"/>
    <w:rsid w:val="00FD724C"/>
    <w:rsid w:val="00FE021A"/>
    <w:rsid w:val="00FE157A"/>
    <w:rsid w:val="00FF3A7E"/>
    <w:rsid w:val="00FF50A0"/>
    <w:rsid w:val="00FF7816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66562"/>
  <w15:docId w15:val="{EE4F9F63-A915-460B-A3AE-3BC56F7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DE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A32B-DA00-4848-9A8F-8CC8DDF8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1909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12195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Marcello Mathias Castro Leite Ghigonetto</cp:lastModifiedBy>
  <cp:revision>2</cp:revision>
  <cp:lastPrinted>2019-07-05T16:44:00Z</cp:lastPrinted>
  <dcterms:created xsi:type="dcterms:W3CDTF">2019-07-10T15:54:00Z</dcterms:created>
  <dcterms:modified xsi:type="dcterms:W3CDTF">2019-07-10T15:54:00Z</dcterms:modified>
</cp:coreProperties>
</file>