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71" w:rsidRDefault="00B56D71" w:rsidP="00B56D7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Honda Automóveis apresenta novidades em seu portal de Pós-Venda</w:t>
      </w:r>
    </w:p>
    <w:p w:rsidR="00B56D71" w:rsidRPr="00B56D71" w:rsidRDefault="00B56D71" w:rsidP="00B56D71">
      <w:pPr>
        <w:spacing w:line="276" w:lineRule="auto"/>
        <w:jc w:val="center"/>
        <w:rPr>
          <w:i/>
          <w:sz w:val="24"/>
          <w:szCs w:val="24"/>
        </w:rPr>
      </w:pPr>
      <w:r w:rsidRPr="00B56D71">
        <w:rPr>
          <w:i/>
          <w:sz w:val="24"/>
          <w:szCs w:val="24"/>
        </w:rPr>
        <w:t>Site oferece novos recursos aos usuários, com maior navegabilidade, serviços integrados e busca simplificada</w:t>
      </w:r>
    </w:p>
    <w:p w:rsidR="00B56D71" w:rsidRDefault="00B56D71" w:rsidP="00B56D71">
      <w:pPr>
        <w:spacing w:line="276" w:lineRule="auto"/>
      </w:pPr>
    </w:p>
    <w:p w:rsidR="00B56D71" w:rsidRPr="00B56D71" w:rsidRDefault="00B56D71" w:rsidP="00B56D71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São Paulo, dia 26 de agosto de 2019</w:t>
      </w:r>
      <w:r>
        <w:rPr>
          <w:sz w:val="24"/>
          <w:szCs w:val="24"/>
        </w:rPr>
        <w:t xml:space="preserve"> – Seguindo o seu compromisso de oferecer os melhores produtos e serviços à sociedade, a Honda Automóveis do Brasil apresenta nov</w:t>
      </w:r>
      <w:r w:rsidR="00392D0B">
        <w:rPr>
          <w:sz w:val="24"/>
          <w:szCs w:val="24"/>
        </w:rPr>
        <w:t>idades em seu site de pós-venda</w:t>
      </w:r>
      <w:r w:rsidR="00962F07">
        <w:rPr>
          <w:sz w:val="24"/>
          <w:szCs w:val="24"/>
        </w:rPr>
        <w:t xml:space="preserve"> (</w:t>
      </w:r>
      <w:r w:rsidR="00962F07" w:rsidRPr="00962F07">
        <w:t>www.ho</w:t>
      </w:r>
      <w:r w:rsidR="00962F07">
        <w:t>nda.com.br/pos-venda/automoveis)</w:t>
      </w:r>
      <w:r>
        <w:rPr>
          <w:sz w:val="24"/>
          <w:szCs w:val="24"/>
        </w:rPr>
        <w:t xml:space="preserve">. Os clientes da marca passam a contar com novas ferramentas e funcionalidades, que irão agregar ainda mais informação aos seus usuários </w:t>
      </w:r>
      <w:r w:rsidRPr="00B56D71">
        <w:rPr>
          <w:iCs/>
          <w:sz w:val="24"/>
          <w:szCs w:val="24"/>
        </w:rPr>
        <w:t>de forma fácil e transparente.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 arquitetura responsiva a telas de diferentes tamanhos e formatos, como computadores, tablets e smartphones, a página apresenta uma navegação intuitiva, permitindo a fácil localização das informações desejadas. Logo na home, é possível encontrar as áreas de interesse, que foram organizadas estrategicamente com base nos conteúdos mais buscados.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</w:p>
    <w:p w:rsidR="00B56D71" w:rsidRDefault="00B56D71" w:rsidP="00B56D7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Conheça alguns dos novos conteúdos do site: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Revisões:</w:t>
      </w:r>
      <w:r>
        <w:rPr>
          <w:sz w:val="24"/>
          <w:szCs w:val="24"/>
        </w:rPr>
        <w:t xml:space="preserve"> neste ambiente o cliente pode consultar com facilidade todos os detalhes sobre as manutenções até os 80.000 Km, a tabela de preços dividida em peças e mão de obra, </w:t>
      </w:r>
      <w:r w:rsidR="006D5AA2">
        <w:rPr>
          <w:sz w:val="24"/>
          <w:szCs w:val="24"/>
        </w:rPr>
        <w:t>além d</w:t>
      </w:r>
      <w:r>
        <w:rPr>
          <w:sz w:val="24"/>
          <w:szCs w:val="24"/>
        </w:rPr>
        <w:t>os serviços executados e itens substituídos;</w:t>
      </w:r>
      <w:r w:rsidR="006D5AA2">
        <w:rPr>
          <w:sz w:val="24"/>
          <w:szCs w:val="24"/>
        </w:rPr>
        <w:t xml:space="preserve"> 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Pneus:</w:t>
      </w:r>
      <w:r>
        <w:rPr>
          <w:sz w:val="24"/>
          <w:szCs w:val="24"/>
        </w:rPr>
        <w:t xml:space="preserve"> traz informações úteis sobre o momento certo de efetuar a troca dos pneus e também como aumentar sua vida útil. Este ambiente conta com nova funcionalidade de busca, que permite ao cliente acesso a informações sobre todos os pneus homologados pela Honda para cada modelo de veículo;</w:t>
      </w:r>
    </w:p>
    <w:p w:rsidR="00B56D71" w:rsidRDefault="00B56D71" w:rsidP="00B56D71">
      <w:pPr>
        <w:pStyle w:val="NormalWeb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bCs/>
          <w:lang w:eastAsia="en-US"/>
        </w:rPr>
        <w:t>- Óleo de motor:</w:t>
      </w:r>
      <w:r>
        <w:rPr>
          <w:rFonts w:ascii="Calibri" w:hAnsi="Calibri"/>
          <w:lang w:eastAsia="en-US"/>
        </w:rPr>
        <w:t xml:space="preserve"> página dedicada aos diferenciais do óleo Pro Honda. Com formulação exclusiva, desenvolvido especialmente para veículos da marca, garante máxima eficiência e funcionamento ideal do conjunto motriz em qualquer condição de rodagem, além de otimizar o consumo.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“Somos uma empresa orientada ao ser humano e por isso colocamos a satisfação do cliente sempre em primeiro lugar. Compartilhando dessa mesma filosofia, a Honda e a rede de concessionários, formada por mais de 200 lojas em todo o país, atuam para que a experiência do cliente, em toda a sua história de relacionamento com a marca, seja única. E, da mesma forma, queremos proporcionar esta excelência no ambiente digital, inovando e trazendo novas funcionalidades aos usuários”, comenta Marcelo Langrafe, Diretor de Pós-Venda, Serviços, Peças e Operações de Campo da Honda South America.</w:t>
      </w:r>
    </w:p>
    <w:p w:rsidR="00B56D71" w:rsidRDefault="00B56D71" w:rsidP="00B56D71">
      <w:pPr>
        <w:spacing w:line="276" w:lineRule="auto"/>
        <w:jc w:val="both"/>
        <w:rPr>
          <w:sz w:val="24"/>
          <w:szCs w:val="24"/>
        </w:rPr>
      </w:pPr>
    </w:p>
    <w:p w:rsidR="00B56D71" w:rsidRDefault="00B56D71" w:rsidP="00B56D71">
      <w:pPr>
        <w:jc w:val="both"/>
        <w:rPr>
          <w:sz w:val="24"/>
          <w:szCs w:val="24"/>
        </w:rPr>
      </w:pPr>
      <w:r>
        <w:rPr>
          <w:b/>
          <w:bCs/>
          <w:i/>
          <w:iCs/>
        </w:rPr>
        <w:t>Sobre a Honda no Brasil:</w:t>
      </w:r>
      <w:r>
        <w:rPr>
          <w:i/>
          <w:iCs/>
        </w:rPr>
        <w:t xml:space="preserve"> 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24 milhões de motos, além de quadriciclos e de </w:t>
      </w:r>
      <w:r>
        <w:rPr>
          <w:i/>
          <w:iCs/>
        </w:rPr>
        <w:lastRenderedPageBreak/>
        <w:t xml:space="preserve">motores estacionários que formam a linha de Produtos de Força da Honda no País, também composta por motobombas,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Xangri-Lá (RS). O empreendimento supre toda a demanda de energia elétrica da fábrica de Sumaré, reduzindo os impactos ambientais das operações da empresa. Em 2015, a Honda Aircraft Company anunciou a expansão das vendas do HondaJet, o jato executivo mais avançado do mundo, para o Brasil. Saiba mais em </w:t>
      </w:r>
      <w:hyperlink r:id="rId4" w:history="1">
        <w:r>
          <w:rPr>
            <w:rStyle w:val="Hyperlink"/>
            <w:i/>
            <w:iCs/>
          </w:rPr>
          <w:t>www.honda.com.br</w:t>
        </w:r>
      </w:hyperlink>
      <w:r>
        <w:rPr>
          <w:i/>
          <w:iCs/>
        </w:rPr>
        <w:t xml:space="preserve"> e </w:t>
      </w:r>
      <w:hyperlink r:id="rId5" w:history="1">
        <w:r>
          <w:rPr>
            <w:rStyle w:val="Hyperlink"/>
            <w:i/>
            <w:iCs/>
          </w:rPr>
          <w:t>www.facebook.com/HondaBR</w:t>
        </w:r>
      </w:hyperlink>
    </w:p>
    <w:p w:rsidR="00B56D71" w:rsidRDefault="00B56D71" w:rsidP="00B56D71">
      <w:pPr>
        <w:rPr>
          <w:color w:val="1F497D"/>
        </w:rPr>
      </w:pPr>
    </w:p>
    <w:p w:rsidR="00B56D71" w:rsidRDefault="00B56D71" w:rsidP="00B56D71">
      <w:pPr>
        <w:rPr>
          <w:color w:val="1F497D"/>
        </w:rPr>
      </w:pPr>
    </w:p>
    <w:p w:rsidR="008A5273" w:rsidRDefault="008A5273" w:rsidP="008A5273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de imprensa</w:t>
      </w:r>
    </w:p>
    <w:p w:rsidR="008A5273" w:rsidRDefault="008A5273" w:rsidP="008A5273">
      <w:pPr>
        <w:autoSpaceDE w:val="0"/>
        <w:autoSpaceDN w:val="0"/>
        <w:adjustRightInd w:val="0"/>
        <w:spacing w:before="24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Aline Cerri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Helv" w:hAnsi="Helv" w:cs="Helv"/>
          <w:color w:val="000000"/>
          <w:sz w:val="20"/>
          <w:szCs w:val="20"/>
        </w:rPr>
        <w:br/>
        <w:t>(19) 3864-7103 / (19) 9.8468-0437</w:t>
      </w:r>
    </w:p>
    <w:p w:rsidR="008A5273" w:rsidRDefault="008A5273" w:rsidP="008A5273">
      <w:pPr>
        <w:autoSpaceDE w:val="0"/>
        <w:autoSpaceDN w:val="0"/>
        <w:adjustRightInd w:val="0"/>
        <w:rPr>
          <w:rFonts w:cs="Calibri"/>
        </w:rPr>
      </w:pPr>
      <w:hyperlink r:id="rId6" w:history="1">
        <w:r>
          <w:rPr>
            <w:rStyle w:val="Hyperlink"/>
            <w:rFonts w:ascii="Helv" w:hAnsi="Helv" w:cs="Helv"/>
            <w:sz w:val="20"/>
            <w:szCs w:val="20"/>
          </w:rPr>
          <w:t>aline_cerri@honda.com.br</w:t>
        </w:r>
      </w:hyperlink>
    </w:p>
    <w:p w:rsidR="008A5273" w:rsidRDefault="008A5273" w:rsidP="008A5273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8A5273" w:rsidRDefault="008A5273" w:rsidP="008A5273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Tassia Rodrigues</w:t>
      </w:r>
    </w:p>
    <w:p w:rsidR="008A5273" w:rsidRDefault="008A5273" w:rsidP="008A5273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>(19) 3864-7147 / (11) 9.8468-0416</w:t>
      </w:r>
    </w:p>
    <w:p w:rsidR="008A5273" w:rsidRDefault="008A5273" w:rsidP="008A5273">
      <w:r>
        <w:rPr>
          <w:rFonts w:ascii="Helv" w:hAnsi="Helv" w:cs="Helv"/>
          <w:color w:val="0000FF"/>
          <w:sz w:val="20"/>
          <w:szCs w:val="20"/>
          <w:u w:val="single"/>
        </w:rPr>
        <w:t>tassia_rodrigues@honda.com.br</w:t>
      </w:r>
    </w:p>
    <w:p w:rsidR="005A64E2" w:rsidRPr="00B56D71" w:rsidRDefault="005A64E2" w:rsidP="00B56D71">
      <w:bookmarkStart w:id="0" w:name="_GoBack"/>
      <w:bookmarkEnd w:id="0"/>
    </w:p>
    <w:sectPr w:rsidR="005A64E2" w:rsidRPr="00B56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18"/>
    <w:rsid w:val="00010488"/>
    <w:rsid w:val="00083752"/>
    <w:rsid w:val="000C492B"/>
    <w:rsid w:val="001217BA"/>
    <w:rsid w:val="001230CA"/>
    <w:rsid w:val="001A283B"/>
    <w:rsid w:val="002145C8"/>
    <w:rsid w:val="002229B9"/>
    <w:rsid w:val="00255B08"/>
    <w:rsid w:val="002A13FA"/>
    <w:rsid w:val="00383FEC"/>
    <w:rsid w:val="00392D0B"/>
    <w:rsid w:val="003C0059"/>
    <w:rsid w:val="003D0AAF"/>
    <w:rsid w:val="003E07E8"/>
    <w:rsid w:val="00400C0C"/>
    <w:rsid w:val="00414431"/>
    <w:rsid w:val="00417063"/>
    <w:rsid w:val="004340D7"/>
    <w:rsid w:val="0047133E"/>
    <w:rsid w:val="00493127"/>
    <w:rsid w:val="004A1FD7"/>
    <w:rsid w:val="0050771B"/>
    <w:rsid w:val="005A4A96"/>
    <w:rsid w:val="005A64E2"/>
    <w:rsid w:val="00606E31"/>
    <w:rsid w:val="006B254A"/>
    <w:rsid w:val="006D5AA2"/>
    <w:rsid w:val="006D69A4"/>
    <w:rsid w:val="007548A6"/>
    <w:rsid w:val="008230CF"/>
    <w:rsid w:val="00866687"/>
    <w:rsid w:val="008A5273"/>
    <w:rsid w:val="00962F07"/>
    <w:rsid w:val="009710C2"/>
    <w:rsid w:val="00A12ABE"/>
    <w:rsid w:val="00A51E4C"/>
    <w:rsid w:val="00B1481E"/>
    <w:rsid w:val="00B56D71"/>
    <w:rsid w:val="00BE2396"/>
    <w:rsid w:val="00D151E7"/>
    <w:rsid w:val="00D51A44"/>
    <w:rsid w:val="00D61897"/>
    <w:rsid w:val="00DB13A9"/>
    <w:rsid w:val="00E0440B"/>
    <w:rsid w:val="00E925E3"/>
    <w:rsid w:val="00EE5783"/>
    <w:rsid w:val="00F01AD2"/>
    <w:rsid w:val="00F17618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B72E-1620-4911-9A83-32F12CFB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71"/>
    <w:pPr>
      <w:spacing w:after="0" w:line="240" w:lineRule="auto"/>
    </w:pPr>
    <w:rPr>
      <w:rFonts w:ascii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3E07E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07E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oleo-contentintroduction">
    <w:name w:val="oleo-content__introduction"/>
    <w:basedOn w:val="Normal"/>
    <w:rsid w:val="003E07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7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7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41443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A13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_cerri@honda.com.br" TargetMode="External"/><Relationship Id="rId5" Type="http://schemas.openxmlformats.org/officeDocument/2006/relationships/hyperlink" Target="http://www.facebook.com/HondaBR" TargetMode="External"/><Relationship Id="rId4" Type="http://schemas.openxmlformats.org/officeDocument/2006/relationships/hyperlink" Target="http://www.hond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46</cp:revision>
  <dcterms:created xsi:type="dcterms:W3CDTF">2019-07-30T20:28:00Z</dcterms:created>
  <dcterms:modified xsi:type="dcterms:W3CDTF">2019-08-26T19:22:00Z</dcterms:modified>
</cp:coreProperties>
</file>