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D4" w:rsidRDefault="00D975D4" w:rsidP="00D975D4">
      <w:pPr>
        <w:spacing w:before="161" w:after="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Honda destaca os melhores profissionais de Pós-Venda </w:t>
      </w:r>
    </w:p>
    <w:p w:rsidR="00CE4394" w:rsidRDefault="00CE4394" w:rsidP="00D975D4">
      <w:pPr>
        <w:spacing w:before="161" w:after="161"/>
        <w:jc w:val="center"/>
      </w:pPr>
    </w:p>
    <w:p w:rsidR="00D975D4" w:rsidRDefault="00D975D4" w:rsidP="00D975D4">
      <w:pPr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 xml:space="preserve">Os melhores profissionais de Pós-Venda da Honda na América do Sul serão conhecidos </w:t>
      </w:r>
      <w:r>
        <w:rPr>
          <w:sz w:val="24"/>
          <w:szCs w:val="24"/>
        </w:rPr>
        <w:t>nesta semana</w:t>
      </w:r>
      <w:r>
        <w:rPr>
          <w:sz w:val="24"/>
          <w:szCs w:val="24"/>
        </w:rPr>
        <w:t xml:space="preserve">, entre os dias 04 e 06 de fevereiro, durante a etapa final da 12ªedição do programa Best </w:t>
      </w:r>
      <w:proofErr w:type="spellStart"/>
      <w:proofErr w:type="gram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>,  iniciativa</w:t>
      </w:r>
      <w:proofErr w:type="gramEnd"/>
      <w:r>
        <w:rPr>
          <w:sz w:val="24"/>
          <w:szCs w:val="24"/>
        </w:rPr>
        <w:t xml:space="preserve"> da marca voltada à capacitação dos técnicos, consultores e gestores de serviços e peças de sua rede de concessionárias de motocicletas e automóveis.</w:t>
      </w:r>
    </w:p>
    <w:p w:rsidR="00D975D4" w:rsidRDefault="00D975D4" w:rsidP="00D975D4">
      <w:pPr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 xml:space="preserve">Na primeira fase do programa, que contou com aproximadamente 10.000 participantes entre os meses de março e novembro, os profissionais tiveram acesso a uma plataforma </w:t>
      </w:r>
      <w:proofErr w:type="spellStart"/>
      <w:r>
        <w:rPr>
          <w:sz w:val="24"/>
          <w:szCs w:val="24"/>
        </w:rPr>
        <w:t>gamificada</w:t>
      </w:r>
      <w:proofErr w:type="spellEnd"/>
      <w:r>
        <w:rPr>
          <w:sz w:val="24"/>
          <w:szCs w:val="24"/>
        </w:rPr>
        <w:t xml:space="preserve"> de aprendizagem com treinamentos, histórico de circulares e boletins técnicos além de outras atividades específicas às suas áreas de atuação. </w:t>
      </w:r>
    </w:p>
    <w:p w:rsidR="00D975D4" w:rsidRDefault="00D975D4" w:rsidP="00D975D4">
      <w:pPr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 xml:space="preserve">Os melhores colocados no ranking em cada categoria (técnico, consultor de serviços, </w:t>
      </w:r>
      <w:proofErr w:type="gramStart"/>
      <w:r>
        <w:rPr>
          <w:sz w:val="24"/>
          <w:szCs w:val="24"/>
        </w:rPr>
        <w:t>consultor</w:t>
      </w:r>
      <w:proofErr w:type="gramEnd"/>
      <w:r>
        <w:rPr>
          <w:sz w:val="24"/>
          <w:szCs w:val="24"/>
        </w:rPr>
        <w:t xml:space="preserve"> de peças e gestor) nos segmentos de motocicletas e automóveis seguem agora para etapa presencial, que ocorre no Centro de Treinamento, em Sumaré, interior de São Paulo. </w:t>
      </w:r>
    </w:p>
    <w:p w:rsidR="00D975D4" w:rsidRDefault="00D975D4" w:rsidP="00D975D4">
      <w:pPr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>A avaliação final, que reúne 72 finalistas, consiste em testes práticos de diagnósticos em veículos, simulações de atendimentos, além de prova de conhecimento escrita. Diversos critérios são avaliados tais como aderência à metodologia e cultura de serviços da Honda, uso correto das ferramentas e manuais, resolução de casos, tempo de realização da prova entre outros. </w:t>
      </w:r>
    </w:p>
    <w:p w:rsidR="00D975D4" w:rsidRDefault="00D975D4" w:rsidP="00D975D4">
      <w:pPr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 xml:space="preserve">“O Best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é uma iniciativa de extrema importância para nós, pois além de reconhecer o time de profissionais do Pós-Venda nos permite ressaltar a excelência de atendimento ao cliente como um pilar estratégico. O nosso objetivo é aprimorar cada vez mais os processos com uma assistência técnica capacitada, além da garantia de uso de peças genuínas de reposição,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para oferecer a melhor experiência aos nossos consumidores”, afirma Marcelo </w:t>
      </w:r>
      <w:proofErr w:type="spellStart"/>
      <w:r>
        <w:rPr>
          <w:sz w:val="24"/>
          <w:szCs w:val="24"/>
        </w:rPr>
        <w:t>Langrafe</w:t>
      </w:r>
      <w:proofErr w:type="spellEnd"/>
      <w:r>
        <w:rPr>
          <w:sz w:val="24"/>
          <w:szCs w:val="24"/>
        </w:rPr>
        <w:t>, Diretor de pós-venda da Honda América do Sul.</w:t>
      </w:r>
    </w:p>
    <w:p w:rsidR="00D975D4" w:rsidRDefault="00D975D4" w:rsidP="00D975D4">
      <w:pPr>
        <w:spacing w:before="100" w:beforeAutospacing="1" w:after="100" w:afterAutospacing="1" w:line="276" w:lineRule="auto"/>
        <w:jc w:val="both"/>
      </w:pPr>
      <w:r>
        <w:rPr>
          <w:sz w:val="24"/>
          <w:szCs w:val="24"/>
        </w:rPr>
        <w:t>Desde seu lançamento em 2007, o programa já registra a participação de mais de 97.000 colaboradores da rede de concessionárias em toda América do Sul, o que demonstra o comprometimento da marca em assegurar a alta qualidade de seu Pós-Venda.</w:t>
      </w:r>
    </w:p>
    <w:p w:rsidR="00D975D4" w:rsidRDefault="00D975D4" w:rsidP="00D975D4">
      <w:pPr>
        <w:spacing w:before="100" w:beforeAutospacing="1" w:after="100" w:afterAutospacing="1" w:line="276" w:lineRule="auto"/>
        <w:jc w:val="both"/>
      </w:pPr>
      <w:r>
        <w:rPr>
          <w:color w:val="1F497D"/>
        </w:rPr>
        <w:t> </w:t>
      </w:r>
      <w:bookmarkStart w:id="0" w:name="_GoBack"/>
      <w:bookmarkEnd w:id="0"/>
    </w:p>
    <w:p w:rsidR="00D975D4" w:rsidRDefault="00D975D4" w:rsidP="00D975D4">
      <w:pPr>
        <w:autoSpaceDE w:val="0"/>
        <w:autoSpaceDN w:val="0"/>
        <w:spacing w:before="120" w:after="120"/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D975D4" w:rsidRDefault="00D975D4" w:rsidP="00D975D4">
      <w:pPr>
        <w:autoSpaceDE w:val="0"/>
        <w:autoSpaceDN w:val="0"/>
        <w:spacing w:before="240"/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 xml:space="preserve">Aline </w:t>
      </w:r>
      <w:proofErr w:type="spellStart"/>
      <w:r>
        <w:rPr>
          <w:rFonts w:ascii="Helv" w:hAnsi="Helv"/>
          <w:b/>
          <w:bCs/>
          <w:color w:val="000000"/>
          <w:sz w:val="20"/>
          <w:szCs w:val="20"/>
          <w:u w:val="single"/>
        </w:rPr>
        <w:t>Cerri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Helv" w:hAnsi="Helv"/>
          <w:color w:val="000000"/>
          <w:sz w:val="20"/>
          <w:szCs w:val="20"/>
        </w:rPr>
        <w:t>(19) 3864-7103 / (19) 9.8468-0437</w:t>
      </w:r>
    </w:p>
    <w:p w:rsidR="00D975D4" w:rsidRDefault="00D975D4" w:rsidP="00D975D4">
      <w:pPr>
        <w:autoSpaceDE w:val="0"/>
        <w:autoSpaceDN w:val="0"/>
      </w:pPr>
      <w:hyperlink r:id="rId4" w:history="1">
        <w:r>
          <w:rPr>
            <w:rStyle w:val="Hyperlink"/>
            <w:rFonts w:ascii="Helv" w:hAnsi="Helv"/>
            <w:sz w:val="20"/>
            <w:szCs w:val="20"/>
          </w:rPr>
          <w:t>aline_cerri@honda.com.br</w:t>
        </w:r>
      </w:hyperlink>
    </w:p>
    <w:p w:rsidR="00D975D4" w:rsidRDefault="00D975D4" w:rsidP="00D975D4">
      <w:pPr>
        <w:autoSpaceDE w:val="0"/>
        <w:autoSpaceDN w:val="0"/>
      </w:pPr>
      <w:r>
        <w:rPr>
          <w:rFonts w:ascii="Helv" w:hAnsi="Helv"/>
          <w:b/>
          <w:bCs/>
          <w:color w:val="000000"/>
          <w:sz w:val="20"/>
          <w:szCs w:val="20"/>
        </w:rPr>
        <w:t> </w:t>
      </w:r>
    </w:p>
    <w:p w:rsidR="00D975D4" w:rsidRDefault="00D975D4" w:rsidP="00D975D4">
      <w:pPr>
        <w:autoSpaceDE w:val="0"/>
        <w:autoSpaceDN w:val="0"/>
      </w:pPr>
      <w:r>
        <w:rPr>
          <w:rFonts w:ascii="Helv" w:hAnsi="Helv"/>
          <w:b/>
          <w:bCs/>
          <w:color w:val="000000"/>
          <w:sz w:val="20"/>
          <w:szCs w:val="20"/>
          <w:u w:val="single"/>
        </w:rPr>
        <w:t>Tassia Rodrigues</w:t>
      </w:r>
    </w:p>
    <w:p w:rsidR="00D975D4" w:rsidRDefault="00D975D4" w:rsidP="00D975D4">
      <w:pPr>
        <w:autoSpaceDE w:val="0"/>
        <w:autoSpaceDN w:val="0"/>
      </w:pPr>
      <w:r>
        <w:rPr>
          <w:rFonts w:ascii="Helv" w:hAnsi="Helv"/>
          <w:color w:val="000000"/>
          <w:sz w:val="20"/>
          <w:szCs w:val="20"/>
        </w:rPr>
        <w:t>(19) 3864-7147 / (11) 9.8468-0416</w:t>
      </w:r>
    </w:p>
    <w:p w:rsidR="00D975D4" w:rsidRDefault="00D975D4" w:rsidP="00D975D4">
      <w:pPr>
        <w:autoSpaceDE w:val="0"/>
        <w:autoSpaceDN w:val="0"/>
      </w:pPr>
      <w:hyperlink r:id="rId5" w:history="1">
        <w:r>
          <w:rPr>
            <w:rStyle w:val="Hyperlink"/>
            <w:rFonts w:ascii="Helv" w:hAnsi="Helv"/>
            <w:sz w:val="20"/>
            <w:szCs w:val="20"/>
          </w:rPr>
          <w:t>tassia_rodrigues@honda.com.br</w:t>
        </w:r>
      </w:hyperlink>
    </w:p>
    <w:p w:rsidR="00D975D4" w:rsidRDefault="00D975D4" w:rsidP="00D975D4">
      <w:pPr>
        <w:autoSpaceDE w:val="0"/>
        <w:autoSpaceDN w:val="0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975D4" w:rsidRDefault="00D975D4" w:rsidP="00D975D4">
      <w:r>
        <w:t> </w:t>
      </w:r>
    </w:p>
    <w:p w:rsidR="00681EA7" w:rsidRPr="00D975D4" w:rsidRDefault="00BA7E5D" w:rsidP="00D975D4"/>
    <w:sectPr w:rsidR="00681EA7" w:rsidRPr="00D97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E"/>
    <w:rsid w:val="00066762"/>
    <w:rsid w:val="00181415"/>
    <w:rsid w:val="001A2C68"/>
    <w:rsid w:val="00214BF8"/>
    <w:rsid w:val="00355C6E"/>
    <w:rsid w:val="0037068E"/>
    <w:rsid w:val="0039025F"/>
    <w:rsid w:val="003D477A"/>
    <w:rsid w:val="004125CE"/>
    <w:rsid w:val="0047133E"/>
    <w:rsid w:val="00601EC0"/>
    <w:rsid w:val="006B254A"/>
    <w:rsid w:val="006F4045"/>
    <w:rsid w:val="00794833"/>
    <w:rsid w:val="008D4164"/>
    <w:rsid w:val="00983E20"/>
    <w:rsid w:val="00A6070B"/>
    <w:rsid w:val="00A73DF2"/>
    <w:rsid w:val="00AA75B2"/>
    <w:rsid w:val="00AC411E"/>
    <w:rsid w:val="00BA7E5D"/>
    <w:rsid w:val="00C13177"/>
    <w:rsid w:val="00CE4394"/>
    <w:rsid w:val="00D72DA2"/>
    <w:rsid w:val="00D975D4"/>
    <w:rsid w:val="00DE081F"/>
    <w:rsid w:val="00E24CB6"/>
    <w:rsid w:val="00E96216"/>
    <w:rsid w:val="00F105D6"/>
    <w:rsid w:val="00F17618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3DF2"/>
  <w15:chartTrackingRefBased/>
  <w15:docId w15:val="{0385EEA6-ECAE-4E1E-AD54-0D29E12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D4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7068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7068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97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sia_rodrigues@honda.com.br" TargetMode="External"/><Relationship Id="rId4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31</cp:revision>
  <dcterms:created xsi:type="dcterms:W3CDTF">2020-01-28T11:50:00Z</dcterms:created>
  <dcterms:modified xsi:type="dcterms:W3CDTF">2020-02-04T17:59:00Z</dcterms:modified>
</cp:coreProperties>
</file>