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82350" w14:textId="790266F2" w:rsidR="008A544D" w:rsidRDefault="00A55693" w:rsidP="008A544D">
      <w:r>
        <w:rPr>
          <w:rFonts w:ascii="Arial" w:hAnsi="Arial" w:cs="Arial"/>
          <w:noProof/>
          <w:color w:val="0000FF"/>
        </w:rPr>
        <w:drawing>
          <wp:inline distT="0" distB="0" distL="0" distR="0" wp14:anchorId="7B1D757E" wp14:editId="13EA9D60">
            <wp:extent cx="1416050" cy="266700"/>
            <wp:effectExtent l="0" t="0" r="0" b="0"/>
            <wp:docPr id="2" name="Imagem 2" descr="https://www.i-maxpr.com/newsystem/data/assets/11657/1438/219/219c08a4363881288f3373eaefed7d86low.jpeg?jiggle=158168294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i-maxpr.com/newsystem/data/assets/11657/1438/219/219c08a4363881288f3373eaefed7d86low.jpeg?jiggle=15816829445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448AC" w14:textId="2CD4EAF1" w:rsidR="00A55693" w:rsidRDefault="00A55693" w:rsidP="008A544D"/>
    <w:p w14:paraId="159C1FB5" w14:textId="77777777" w:rsidR="00A55693" w:rsidRDefault="00A55693" w:rsidP="00A55693">
      <w:pPr>
        <w:spacing w:line="360" w:lineRule="auto"/>
        <w:jc w:val="center"/>
        <w:rPr>
          <w:rFonts w:ascii="Arial" w:hAnsi="Arial" w:cs="Arial"/>
          <w:b/>
          <w:bCs/>
          <w:color w:val="000000"/>
          <w:sz w:val="34"/>
          <w:szCs w:val="34"/>
        </w:rPr>
      </w:pPr>
    </w:p>
    <w:p w14:paraId="0613C7F3" w14:textId="7FE52A7E" w:rsidR="00A55693" w:rsidRDefault="00A55693" w:rsidP="00A55693">
      <w:pPr>
        <w:spacing w:line="360" w:lineRule="auto"/>
        <w:jc w:val="center"/>
        <w:rPr>
          <w:rFonts w:ascii="Arial" w:hAnsi="Arial" w:cs="Arial"/>
          <w:color w:val="000000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4"/>
          <w:szCs w:val="34"/>
        </w:rPr>
        <w:t>Comunicado</w:t>
      </w:r>
      <w:r>
        <w:rPr>
          <w:rFonts w:ascii="Arial" w:hAnsi="Arial" w:cs="Arial"/>
          <w:color w:val="000000"/>
          <w:sz w:val="34"/>
          <w:szCs w:val="34"/>
        </w:rPr>
        <w:t xml:space="preserve"> </w:t>
      </w:r>
    </w:p>
    <w:p w14:paraId="3FEA7258" w14:textId="77777777" w:rsidR="00A55693" w:rsidRDefault="00A55693" w:rsidP="00A55693">
      <w:pPr>
        <w:spacing w:after="26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A Honda Automóveis do Brasil comunica que, a partir da próxima quarta-feira, 25 de março, as atividades produtivas em Sumaré e Itirapina (SP) passarão por ajustes devido ao impacto da pandemia do Covid-19.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A empresa irá suspender a produção por 20 dias, a partir de 25 de março, com retorno previsto para 14 de abril, podendo ser postergado para 27 de abril. A retomada da produção dependerá das orientações dos governos federal e estadual, das condições de segurança dos colaboradores e dos impactos da pandemia no mercado de automóveis.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Durante esse período, os colaboradores envolvidos diretamente no processo produtivo entrarão em férias coletivas. Para os colaboradores que desempenham atividades administrativas vem sendo adotado o regime de Home Office. Para funções em que não é possível o trabalho remoto, está sendo praticado o escalonamento da equipe.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Em relação à planta de motocicletas, localizada em Manaus (AM), no momento, as atividades produtivas seguem operando, com medidas adicionais de prevenção. A parada da produção é uma alternativa em avaliação, em resposta ao provável avanço na disseminação do vírus no estado do Amazonas.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A Honda está, a cada momento, revisando as contramedidas em resposta aos desafios impostos pelo avanço do Covid-19, priorizando a segurança e saúde das pessoas, a conformidade às diretrizes governamentais para conter o avanço da pandemia e a sustentabilidade dos negócios.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lastRenderedPageBreak/>
        <w:br/>
      </w:r>
    </w:p>
    <w:p w14:paraId="2031753C" w14:textId="77777777" w:rsidR="00A55693" w:rsidRDefault="00A55693" w:rsidP="00A55693">
      <w:pPr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t>Sobre a Honda no Brasil:</w:t>
      </w:r>
      <w:r>
        <w:rPr>
          <w:rFonts w:ascii="Arial" w:hAnsi="Arial" w:cs="Arial"/>
          <w:color w:val="000000"/>
        </w:rPr>
        <w:t xml:space="preserve"> 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>
        <w:rPr>
          <w:rFonts w:ascii="Arial" w:hAnsi="Arial" w:cs="Arial"/>
          <w:color w:val="000000"/>
        </w:rPr>
        <w:t>Xangri-Lá</w:t>
      </w:r>
      <w:proofErr w:type="spellEnd"/>
      <w:r>
        <w:rPr>
          <w:rFonts w:ascii="Arial" w:hAnsi="Arial" w:cs="Arial"/>
          <w:color w:val="000000"/>
        </w:rPr>
        <w:t xml:space="preserve"> (RS). O empreendimento supre toda a demanda de energia elétrica da fábrica de automóveis e dos escritórios das cidades de Sumaré e São Paulo, reduzindo os impactos ambientais das operações da empresa. Em 2015, a Honda </w:t>
      </w:r>
      <w:proofErr w:type="spellStart"/>
      <w:r>
        <w:rPr>
          <w:rFonts w:ascii="Arial" w:hAnsi="Arial" w:cs="Arial"/>
          <w:color w:val="000000"/>
        </w:rPr>
        <w:t>Aircraft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Company</w:t>
      </w:r>
      <w:proofErr w:type="spellEnd"/>
      <w:r>
        <w:rPr>
          <w:rFonts w:ascii="Arial" w:hAnsi="Arial" w:cs="Arial"/>
          <w:color w:val="000000"/>
        </w:rPr>
        <w:t xml:space="preserve"> anunciou a expansão das vendas do </w:t>
      </w:r>
      <w:proofErr w:type="spellStart"/>
      <w:r>
        <w:rPr>
          <w:rFonts w:ascii="Arial" w:hAnsi="Arial" w:cs="Arial"/>
          <w:color w:val="000000"/>
        </w:rPr>
        <w:t>HondaJet</w:t>
      </w:r>
      <w:proofErr w:type="spellEnd"/>
      <w:r>
        <w:rPr>
          <w:rFonts w:ascii="Arial" w:hAnsi="Arial" w:cs="Arial"/>
          <w:color w:val="000000"/>
        </w:rPr>
        <w:t xml:space="preserve">, o jato executivo mais avançado do mundo, para o Brasil. Saiba mais em </w:t>
      </w:r>
      <w:hyperlink r:id="rId5" w:history="1">
        <w:r>
          <w:rPr>
            <w:rStyle w:val="Hyperlink"/>
            <w:rFonts w:ascii="Arial" w:hAnsi="Arial" w:cs="Arial"/>
          </w:rPr>
          <w:t>www.honda.com.br</w:t>
        </w:r>
      </w:hyperlink>
      <w:r>
        <w:rPr>
          <w:rFonts w:ascii="Arial" w:hAnsi="Arial" w:cs="Arial"/>
          <w:color w:val="000000"/>
        </w:rPr>
        <w:t xml:space="preserve"> e </w:t>
      </w:r>
      <w:hyperlink r:id="rId6" w:history="1">
        <w:r>
          <w:rPr>
            <w:rStyle w:val="Hyperlink"/>
            <w:rFonts w:ascii="Arial" w:hAnsi="Arial" w:cs="Arial"/>
          </w:rPr>
          <w:t>www.facebook.com/HondaBR</w:t>
        </w:r>
      </w:hyperlink>
      <w:r>
        <w:rPr>
          <w:rFonts w:ascii="Arial" w:hAnsi="Arial" w:cs="Arial"/>
          <w:color w:val="000000"/>
        </w:rPr>
        <w:t xml:space="preserve"> </w:t>
      </w:r>
    </w:p>
    <w:p w14:paraId="246B3B6A" w14:textId="77777777" w:rsidR="00A55693" w:rsidRDefault="00A55693" w:rsidP="00A55693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 w14:anchorId="7DBE3C14">
          <v:rect id="_x0000_i1037" style="width:425.2pt;height:1.5pt" o:hralign="center" o:hrstd="t" o:hr="t" fillcolor="#a0a0a0" stroked="f"/>
        </w:pict>
      </w:r>
    </w:p>
    <w:p w14:paraId="7F45EE26" w14:textId="40D32953" w:rsidR="00A55693" w:rsidRDefault="00A55693" w:rsidP="00A55693">
      <w:r>
        <w:rPr>
          <w:rFonts w:ascii="Arial" w:hAnsi="Arial" w:cs="Arial"/>
          <w:b/>
          <w:bCs/>
          <w:color w:val="000000"/>
          <w:sz w:val="24"/>
          <w:szCs w:val="24"/>
        </w:rPr>
        <w:t>Assessoria de imprensa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  <w:t xml:space="preserve">Aline Cerri </w:t>
      </w:r>
      <w:r>
        <w:rPr>
          <w:rFonts w:ascii="Arial" w:hAnsi="Arial" w:cs="Arial"/>
          <w:color w:val="000000"/>
          <w:sz w:val="24"/>
          <w:szCs w:val="24"/>
        </w:rPr>
        <w:br/>
        <w:t xml:space="preserve">(19) 3864-7103 / (19) 9.8468-0437 </w:t>
      </w:r>
      <w:r>
        <w:rPr>
          <w:rFonts w:ascii="Arial" w:hAnsi="Arial" w:cs="Arial"/>
          <w:color w:val="000000"/>
          <w:sz w:val="24"/>
          <w:szCs w:val="24"/>
        </w:rPr>
        <w:br/>
      </w:r>
      <w:hyperlink r:id="rId7" w:history="1">
        <w:r>
          <w:rPr>
            <w:rStyle w:val="Hyperlink"/>
            <w:rFonts w:ascii="Arial" w:hAnsi="Arial" w:cs="Arial"/>
            <w:sz w:val="24"/>
            <w:szCs w:val="24"/>
          </w:rPr>
          <w:t>aline_cerri@honda.com.br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Tassia Rodrigues </w:t>
      </w:r>
      <w:r>
        <w:rPr>
          <w:rFonts w:ascii="Arial" w:hAnsi="Arial" w:cs="Arial"/>
          <w:color w:val="000000"/>
          <w:sz w:val="24"/>
          <w:szCs w:val="24"/>
        </w:rPr>
        <w:br/>
        <w:t xml:space="preserve">(19) 3864-7147 / (11) 9.8468-0416 </w:t>
      </w:r>
      <w:r>
        <w:rPr>
          <w:rFonts w:ascii="Arial" w:hAnsi="Arial" w:cs="Arial"/>
          <w:color w:val="000000"/>
          <w:sz w:val="24"/>
          <w:szCs w:val="24"/>
        </w:rPr>
        <w:br/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tassia_rodrigues@honda.com.br</w:t>
        </w:r>
      </w:hyperlink>
    </w:p>
    <w:tbl>
      <w:tblPr>
        <w:tblW w:w="1200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11838"/>
        <w:gridCol w:w="81"/>
      </w:tblGrid>
      <w:tr w:rsidR="008A544D" w:rsidRPr="008A544D" w14:paraId="72746ED7" w14:textId="77777777" w:rsidTr="00A5569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F7A7E" w14:textId="77777777" w:rsidR="008A544D" w:rsidRPr="008A544D" w:rsidRDefault="008A544D">
            <w:pPr>
              <w:rPr>
                <w:sz w:val="20"/>
              </w:rPr>
            </w:pPr>
          </w:p>
        </w:tc>
        <w:tc>
          <w:tcPr>
            <w:tcW w:w="1180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59509" w14:textId="5FF962C2" w:rsidR="008A544D" w:rsidRPr="008A544D" w:rsidRDefault="008A544D">
            <w:pPr>
              <w:spacing w:after="240" w:line="360" w:lineRule="auto"/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32AF9" w14:textId="77777777" w:rsidR="008A544D" w:rsidRPr="008A544D" w:rsidRDefault="008A544D">
            <w:pPr>
              <w:rPr>
                <w:rFonts w:ascii="Arial" w:hAnsi="Arial" w:cs="Arial"/>
                <w:color w:val="000000"/>
                <w:sz w:val="20"/>
                <w:szCs w:val="24"/>
              </w:rPr>
            </w:pPr>
          </w:p>
        </w:tc>
      </w:tr>
    </w:tbl>
    <w:p w14:paraId="4F4A0CFC" w14:textId="77777777" w:rsidR="00F05E64" w:rsidRDefault="00F05E64"/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4F"/>
    <w:rsid w:val="008A544D"/>
    <w:rsid w:val="00A55693"/>
    <w:rsid w:val="00E0634F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3120"/>
  <w15:chartTrackingRefBased/>
  <w15:docId w15:val="{F2EE49B2-D174-4668-868F-C4AFD25B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44D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A54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44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44D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4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ine_cerri@hond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HondaBR" TargetMode="External"/><Relationship Id="rId5" Type="http://schemas.openxmlformats.org/officeDocument/2006/relationships/hyperlink" Target="http://www.honda.com.b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3</cp:revision>
  <dcterms:created xsi:type="dcterms:W3CDTF">2020-03-23T18:55:00Z</dcterms:created>
  <dcterms:modified xsi:type="dcterms:W3CDTF">2020-03-23T18:57:00Z</dcterms:modified>
</cp:coreProperties>
</file>