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8F2EA" w14:textId="77777777" w:rsidR="004D5087" w:rsidRDefault="004D5087" w:rsidP="004D5087">
      <w:pPr>
        <w:spacing w:line="360" w:lineRule="auto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Banco Honda completa 20 anos de atuação</w:t>
      </w:r>
    </w:p>
    <w:p w14:paraId="6C0BD9CA" w14:textId="77777777" w:rsidR="004D5087" w:rsidRDefault="004D5087" w:rsidP="004D5087">
      <w:pPr>
        <w:spacing w:line="360" w:lineRule="auto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Celebração inclui live especial com o maestro João Carlos Martins</w:t>
      </w:r>
    </w:p>
    <w:p w14:paraId="1DAF11F9" w14:textId="77777777" w:rsidR="004D5087" w:rsidRDefault="004D5087" w:rsidP="004D5087">
      <w:pPr>
        <w:spacing w:line="360" w:lineRule="auto"/>
        <w:jc w:val="center"/>
      </w:pPr>
    </w:p>
    <w:p w14:paraId="60512D09" w14:textId="77777777" w:rsidR="004D5087" w:rsidRDefault="004D5087" w:rsidP="004D5087">
      <w:pPr>
        <w:spacing w:after="260" w:line="360" w:lineRule="auto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1"/>
          <w:sz w:val="26"/>
          <w:szCs w:val="26"/>
          <w:shd w:val="clear" w:color="auto" w:fill="FFFFFF"/>
        </w:rPr>
        <w:t xml:space="preserve">Há 20 anos, a Honda ampliava a atuação do seu braço financeiro com a fundação do Banco Honda, criado com a missão de facilitar o acesso aos produtos da marca, por meio de uma opção atrativa de financiamento aos automóveis e motocicletas Honda. 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1"/>
          <w:sz w:val="26"/>
          <w:szCs w:val="26"/>
          <w:shd w:val="clear" w:color="auto" w:fill="FFFFFF"/>
        </w:rPr>
        <w:t xml:space="preserve">Duas décadas 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depois, a empresa celebra a iniciativa de sucesso, que acumula mais de 1.730.000 clientes que realizaram seus sonhos de ter um produto da marca e se </w:t>
      </w:r>
      <w:r>
        <w:rPr>
          <w:rFonts w:ascii="Arial" w:hAnsi="Arial" w:cs="Arial"/>
          <w:color w:val="000001"/>
          <w:sz w:val="26"/>
          <w:szCs w:val="26"/>
          <w:shd w:val="clear" w:color="auto" w:fill="FFFFFF"/>
        </w:rPr>
        <w:t xml:space="preserve">consolida como um importante pilar de negócios para a companhia no Brasil. 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1"/>
          <w:sz w:val="26"/>
          <w:szCs w:val="26"/>
          <w:shd w:val="clear" w:color="auto" w:fill="FFFFFF"/>
        </w:rPr>
        <w:t xml:space="preserve">Atualmente, o Banco Honda possui uma carteira ativa de 378.346 clientes. Por meio da modalidade de Crédito Direto ao Consumidor (CDC), o Banco Honda garante condições atrativas para que a pessoa física ou jurídica obtenha o desejado veículo Honda de forma rápida e prática. </w:t>
      </w:r>
    </w:p>
    <w:p w14:paraId="25399939" w14:textId="77777777" w:rsidR="004D5087" w:rsidRDefault="004D5087" w:rsidP="004D5087">
      <w:pPr>
        <w:spacing w:after="260"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1"/>
          <w:sz w:val="26"/>
          <w:szCs w:val="26"/>
          <w:shd w:val="clear" w:color="auto" w:fill="FFFFFF"/>
        </w:rPr>
        <w:t xml:space="preserve">"Ficamos muito felizes em celebrar os 20 anos do Banco Honda. São duas décadas de trabalho e amadurecimento, contribuindo com a missão da companhia em proporcionar a mobilidade para as pessoas, por meio dos nossos produtos e serviços", comenta Marcos Zaven Fermanian, presidente da Honda Serviços Financeiros. 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  <w:t xml:space="preserve">Em 2020, o Banco Honda tem sido o principal agente financeiro para os negócios de automóveis e motocicletas da marca, representando, respectivamente, 24% e 14% das vendas totais da Honda nestes segmentos. 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b/>
          <w:bCs/>
          <w:color w:val="000001"/>
          <w:sz w:val="26"/>
          <w:szCs w:val="26"/>
          <w:shd w:val="clear" w:color="auto" w:fill="FFFFFF"/>
        </w:rPr>
        <w:t xml:space="preserve">Live com o maestro João Carlos Martins 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1"/>
          <w:sz w:val="26"/>
          <w:szCs w:val="26"/>
          <w:shd w:val="clear" w:color="auto" w:fill="FFFFFF"/>
        </w:rPr>
        <w:t xml:space="preserve">Para comemorar a data, a empresa oferece um concerto do maestro João Carlos Martins, que será transmitido, ao vivo, no dia 22 de agosto, </w:t>
      </w:r>
      <w:r>
        <w:rPr>
          <w:rFonts w:ascii="Arial" w:hAnsi="Arial" w:cs="Arial"/>
          <w:color w:val="000001"/>
          <w:sz w:val="26"/>
          <w:szCs w:val="26"/>
          <w:shd w:val="clear" w:color="auto" w:fill="FFFFFF"/>
        </w:rPr>
        <w:lastRenderedPageBreak/>
        <w:t xml:space="preserve">diretamente do Teatro do SESI, em São Paulo. 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1"/>
          <w:sz w:val="26"/>
          <w:szCs w:val="26"/>
          <w:shd w:val="clear" w:color="auto" w:fill="FFFFFF"/>
        </w:rPr>
        <w:t xml:space="preserve">A live poderá ser acompanhada por meio dos canais da empresa no Youtube (youtube.com/HondaMotosBrasil / youtube.com/hondabr) e no Facebook (facebook.com/bancohondaoficial). 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1"/>
          <w:sz w:val="26"/>
          <w:szCs w:val="26"/>
          <w:shd w:val="clear" w:color="auto" w:fill="FFFFFF"/>
        </w:rPr>
        <w:t xml:space="preserve">Em 1h30 de transmissão, o público poderá conferir um repertório de mais de 10 músicas, formado por clássicos da música erudita e sucessos populares, como Yesterday e Somewhere Over The Rainbown. O maestro João Carlos Martins estará acompanhando da Orquestra Bachiana Filarmônica SESI - SP. </w:t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0"/>
          <w:sz w:val="26"/>
          <w:szCs w:val="26"/>
        </w:rPr>
        <w:br/>
      </w:r>
      <w:r>
        <w:rPr>
          <w:rFonts w:ascii="Arial" w:hAnsi="Arial" w:cs="Arial"/>
          <w:color w:val="000001"/>
          <w:sz w:val="26"/>
          <w:szCs w:val="26"/>
          <w:shd w:val="clear" w:color="auto" w:fill="FFFFFF"/>
        </w:rPr>
        <w:t xml:space="preserve">A celebração do Banco Honda ainda inclui um vídeo especial, que também será divulgado nas redes sociais da empresa. </w:t>
      </w:r>
    </w:p>
    <w:p w14:paraId="2DB7E937" w14:textId="77777777" w:rsidR="004D5087" w:rsidRDefault="004D5087" w:rsidP="004D5087">
      <w:pPr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pict w14:anchorId="4778198C">
          <v:rect id="_x0000_i1025" style="width:425.2pt;height:1.5pt" o:hralign="center" o:hrstd="t" o:hr="t" fillcolor="#a0a0a0" stroked="f"/>
        </w:pict>
      </w:r>
    </w:p>
    <w:p w14:paraId="037A9DBA" w14:textId="77777777" w:rsidR="004D5087" w:rsidRDefault="004D5087" w:rsidP="004D5087">
      <w:pPr>
        <w:spacing w:after="24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 xml:space="preserve">Sobre a Honda no Brasil: </w:t>
      </w:r>
      <w:r>
        <w:rPr>
          <w:rFonts w:ascii="Arial" w:hAnsi="Arial" w:cs="Arial"/>
          <w:i/>
          <w:iCs/>
          <w:color w:val="000000"/>
        </w:rPr>
        <w:t xml:space="preserve">Em 1971, a Honda iniciava no Brasil as vendas de suas primeiras motocicletas importadas. Cinco anos depois, era inaugurada a fábrica da Moto Honda da Amazônia, em Manaus, de onde saiu a primeira CG, até hoje o veículo mais vendido do Brasil. De lá para cá, a unidade produziu mais de 25 milhões de motos, além de quadriciclos e de motores estacionários que formam a linha de Produtos de Força da Honda no País, também composta por motobombas, roçadeiras, geradores, entre outros. Para facilitar o acesso aos produtos da marca, em 1981 nasceu o Consórcio Honda, administradora de consórcios referência no mercado nacional, que faz parte da estrutura da Honda Serviços Financeiros, também composta pela Seguros Honda e o Banco Honda. Dando continuidade à trajetória de crescimento, em 1992 chegavam ao Brasil os primeiros automóveis Honda importados e, pouco tempo depois, em 1997 a Honda Automóveis do Brasil iniciava a produção do Civic, em Sumaré (SP). A segunda planta de automóveis da marca, construída na cidade de Itirapina (SP), foi inaugurada em 2019 e concentrará, a partir de 2021, toda produção dos modelos locais, enquanto a unidade de Sumaré se consolidará como centro de produção de motores e componentes, desenvolvimento de produtos, estratégia e gestão dos negócios do grupo Honda. Atualmente, 2 milhões de automóveis da marca já foram produzidos em solo nacional. Durante esses anos, a empresa também inaugurou Centros Educacionais de Trânsito, de Treinamento Técnico, de Distribuição de Peças e de Pesquisa &amp; </w:t>
      </w:r>
      <w:r>
        <w:rPr>
          <w:rFonts w:ascii="Arial" w:hAnsi="Arial" w:cs="Arial"/>
          <w:i/>
          <w:iCs/>
          <w:color w:val="000000"/>
        </w:rPr>
        <w:lastRenderedPageBreak/>
        <w:t xml:space="preserve">Desenvolvimento. Estruturou uma rede de concessionárias hoje composta por aproximadamente 1.300 endereços. Em 2014, em uma iniciativa inédita no segmento, a Honda inaugurou seu primeiro parque eólico do mundo, na cidade de Xangri-Lá (RS). O empreendimento supre toda a demanda de energia elétrica da fábrica de automóveis e dos escritórios das cidades de Sumaré e São Paulo, reduzindo os impactos ambientais das operações da empresa. Em 2015, a Honda Aircraft Company anunciou a expansão das vendas do HondaJet, o jato executivo mais avançado do mundo, para o Brasil. Saiba mais em </w:t>
      </w:r>
      <w:hyperlink r:id="rId4" w:history="1">
        <w:r>
          <w:rPr>
            <w:rStyle w:val="Hyperlink"/>
            <w:rFonts w:ascii="Arial" w:hAnsi="Arial" w:cs="Arial"/>
            <w:i/>
            <w:iCs/>
          </w:rPr>
          <w:t>www.honda.com.br</w:t>
        </w:r>
      </w:hyperlink>
      <w:r>
        <w:rPr>
          <w:rFonts w:ascii="Arial" w:hAnsi="Arial" w:cs="Arial"/>
          <w:i/>
          <w:iCs/>
          <w:color w:val="000000"/>
        </w:rPr>
        <w:t xml:space="preserve"> e </w:t>
      </w:r>
      <w:hyperlink r:id="rId5" w:history="1">
        <w:r>
          <w:rPr>
            <w:rStyle w:val="Hyperlink"/>
            <w:rFonts w:ascii="Arial" w:hAnsi="Arial" w:cs="Arial"/>
            <w:i/>
            <w:iCs/>
          </w:rPr>
          <w:t>www.facebook.com/HondaBR</w:t>
        </w:r>
      </w:hyperlink>
      <w:r>
        <w:rPr>
          <w:rFonts w:ascii="Arial" w:hAnsi="Arial" w:cs="Arial"/>
          <w:i/>
          <w:iCs/>
          <w:color w:val="000000"/>
        </w:rPr>
        <w:t xml:space="preserve"> </w:t>
      </w:r>
    </w:p>
    <w:p w14:paraId="34EA020E" w14:textId="77777777" w:rsidR="00F05E64" w:rsidRDefault="00F05E64">
      <w:bookmarkStart w:id="0" w:name="_GoBack"/>
      <w:bookmarkEnd w:id="0"/>
    </w:p>
    <w:sectPr w:rsidR="00F05E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0AE"/>
    <w:rsid w:val="004D5087"/>
    <w:rsid w:val="005D70AE"/>
    <w:rsid w:val="00F0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19460-A926-4824-80E3-8DCABA51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5087"/>
    <w:pPr>
      <w:spacing w:after="0" w:line="240" w:lineRule="auto"/>
    </w:pPr>
    <w:rPr>
      <w:rFonts w:ascii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4D50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4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HondaBR" TargetMode="External"/><Relationship Id="rId4" Type="http://schemas.openxmlformats.org/officeDocument/2006/relationships/hyperlink" Target="http://www.honda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697</Words>
  <Characters>3766</Characters>
  <Application>Microsoft Office Word</Application>
  <DocSecurity>0</DocSecurity>
  <Lines>31</Lines>
  <Paragraphs>8</Paragraphs>
  <ScaleCrop>false</ScaleCrop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Mustafa Cerri</dc:creator>
  <cp:keywords/>
  <dc:description/>
  <cp:lastModifiedBy>Aline Mustafa Cerri</cp:lastModifiedBy>
  <cp:revision>2</cp:revision>
  <dcterms:created xsi:type="dcterms:W3CDTF">2020-08-20T13:52:00Z</dcterms:created>
  <dcterms:modified xsi:type="dcterms:W3CDTF">2020-08-20T13:52:00Z</dcterms:modified>
</cp:coreProperties>
</file>