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62" w:rsidRPr="0009541E" w:rsidRDefault="0009541E" w:rsidP="0009541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541E">
        <w:rPr>
          <w:rFonts w:ascii="Arial" w:hAnsi="Arial" w:cs="Arial"/>
          <w:b/>
          <w:bCs/>
          <w:color w:val="000000"/>
          <w:sz w:val="28"/>
          <w:szCs w:val="28"/>
        </w:rPr>
        <w:t>Moto Honda anuncia suspensão temporária da produção</w:t>
      </w:r>
    </w:p>
    <w:p w:rsidR="0009541E" w:rsidRPr="0009541E" w:rsidRDefault="0009541E" w:rsidP="0009541E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9541E" w:rsidRPr="0009541E" w:rsidRDefault="0009541E" w:rsidP="0009541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541E">
        <w:rPr>
          <w:rFonts w:ascii="Arial" w:hAnsi="Arial" w:cs="Arial"/>
          <w:color w:val="000000"/>
          <w:sz w:val="24"/>
          <w:szCs w:val="24"/>
        </w:rPr>
        <w:t>Em virtude dos impactos da covid-19 nas cadeias de suprimento, que geram indisponibilidade de insumos para a produção, e o agravamento da pandemia no estado do Amazonas, a Moto Honda da Amazônia informa a parada temporária de sua linha de produção de 25 de janeiro a 3 de fevereiro. A retomada está prevista para 4 de fevereiro, desde que as condições necessárias sejam atendidas.</w:t>
      </w:r>
      <w:r w:rsidRPr="000954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541E" w:rsidRPr="0009541E" w:rsidRDefault="0009541E" w:rsidP="0009541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541E">
        <w:rPr>
          <w:rFonts w:ascii="Arial" w:hAnsi="Arial" w:cs="Arial"/>
          <w:color w:val="000000"/>
          <w:sz w:val="24"/>
          <w:szCs w:val="24"/>
        </w:rPr>
        <w:t>Durante esse período, os colaboradores das áreas administrativas e produtivas entram em férias coletivas, permanecendo um contingente mínimo de pessoas para a realização de atividades essenciais.</w:t>
      </w:r>
      <w:r w:rsidRPr="0009541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541E" w:rsidRPr="0009541E" w:rsidRDefault="0009541E" w:rsidP="0009541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541E">
        <w:rPr>
          <w:rFonts w:ascii="Arial" w:hAnsi="Arial" w:cs="Arial"/>
          <w:color w:val="000000"/>
          <w:sz w:val="24"/>
          <w:szCs w:val="24"/>
        </w:rPr>
        <w:t xml:space="preserve">A Honda tem contribuído em diversas ações no combate à pandemia. Recentemente, em caráter emergencial, a empresa doou 454 cilindros de oxigênio para o Estado do Amazonas e seguirá empenhada na recarga e reabastecimento </w:t>
      </w:r>
      <w:proofErr w:type="gramStart"/>
      <w:r w:rsidRPr="0009541E">
        <w:rPr>
          <w:rFonts w:ascii="Arial" w:hAnsi="Arial" w:cs="Arial"/>
          <w:color w:val="000000"/>
          <w:sz w:val="24"/>
          <w:szCs w:val="24"/>
        </w:rPr>
        <w:t>dos mesmos</w:t>
      </w:r>
      <w:proofErr w:type="gramEnd"/>
      <w:r w:rsidRPr="0009541E">
        <w:rPr>
          <w:rFonts w:ascii="Arial" w:hAnsi="Arial" w:cs="Arial"/>
          <w:color w:val="000000"/>
          <w:sz w:val="24"/>
          <w:szCs w:val="24"/>
        </w:rPr>
        <w:t xml:space="preserve">. A rede de concessionárias de todo o país uniu-se a essa mobilização para ampliar o volume disponibilizado ao sistema de saúde local. Além disso, a Honda realizou a doação de 20 mil máscaras do tipo </w:t>
      </w:r>
      <w:proofErr w:type="spellStart"/>
      <w:r w:rsidRPr="0009541E">
        <w:rPr>
          <w:rFonts w:ascii="Arial" w:hAnsi="Arial" w:cs="Arial"/>
          <w:color w:val="000000"/>
          <w:sz w:val="24"/>
          <w:szCs w:val="24"/>
        </w:rPr>
        <w:t>faceshield.</w:t>
      </w:r>
      <w:proofErr w:type="spellEnd"/>
    </w:p>
    <w:p w:rsidR="0009541E" w:rsidRPr="0009541E" w:rsidRDefault="0009541E" w:rsidP="0009541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541E">
        <w:rPr>
          <w:rFonts w:ascii="Arial" w:hAnsi="Arial" w:cs="Arial"/>
          <w:color w:val="000000"/>
          <w:sz w:val="24"/>
          <w:szCs w:val="24"/>
        </w:rPr>
        <w:t xml:space="preserve">A Honda reforça que está adotando todas as medidas possíveis para preservar a saúde e segurança das pessoas e minimizar os impactos da pandemia em sua cadeia de valor, bem como inconvenientes ao consumidor, que pode ser afetado pela indisponibilidade de produtos. </w:t>
      </w:r>
    </w:p>
    <w:p w:rsidR="0009541E" w:rsidRDefault="0009541E" w:rsidP="0009541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90D09" w:rsidRPr="0009541E" w:rsidRDefault="00F90D09" w:rsidP="0009541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9541E" w:rsidRPr="00F90D09" w:rsidRDefault="0009541E" w:rsidP="0009541E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1E" w:rsidRPr="00F90D09" w:rsidRDefault="0009541E" w:rsidP="0009541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0D09">
        <w:rPr>
          <w:rFonts w:ascii="Arial" w:hAnsi="Arial" w:cs="Arial"/>
          <w:b/>
          <w:bCs/>
          <w:i/>
          <w:iCs/>
          <w:color w:val="000001"/>
          <w:sz w:val="20"/>
          <w:szCs w:val="20"/>
          <w:shd w:val="clear" w:color="auto" w:fill="FFFFFF"/>
        </w:rPr>
        <w:t>Sobre a Honda no Brasil:</w:t>
      </w:r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 xml:space="preserve">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</w:t>
      </w:r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lastRenderedPageBreak/>
        <w:t xml:space="preserve">na cidade de </w:t>
      </w:r>
      <w:proofErr w:type="spellStart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>Xangri-Lá</w:t>
      </w:r>
      <w:proofErr w:type="spellEnd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>Aircraft</w:t>
      </w:r>
      <w:proofErr w:type="spellEnd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 xml:space="preserve"> </w:t>
      </w:r>
      <w:proofErr w:type="spellStart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>Company</w:t>
      </w:r>
      <w:proofErr w:type="spellEnd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 xml:space="preserve"> anunciou a expansão das vendas do </w:t>
      </w:r>
      <w:proofErr w:type="spellStart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>HondaJet</w:t>
      </w:r>
      <w:proofErr w:type="spellEnd"/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 xml:space="preserve">, o jato executivo mais avançado do mundo, para o Brasil. Saiba mais em </w:t>
      </w:r>
      <w:hyperlink r:id="rId4" w:history="1">
        <w:r w:rsidRPr="00F90D09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www.honda.com.br</w:t>
        </w:r>
      </w:hyperlink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 xml:space="preserve"> e </w:t>
      </w:r>
      <w:hyperlink r:id="rId5" w:history="1">
        <w:r w:rsidRPr="00F90D09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www.facebook.com/HondaBR</w:t>
        </w:r>
      </w:hyperlink>
      <w:r w:rsidRPr="00F90D09">
        <w:rPr>
          <w:rFonts w:ascii="Arial" w:hAnsi="Arial" w:cs="Arial"/>
          <w:i/>
          <w:iCs/>
          <w:color w:val="000001"/>
          <w:sz w:val="20"/>
          <w:szCs w:val="20"/>
          <w:shd w:val="clear" w:color="auto" w:fill="FFFFFF"/>
        </w:rPr>
        <w:t xml:space="preserve"> </w:t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b/>
          <w:bCs/>
          <w:i/>
          <w:iCs/>
          <w:color w:val="000001"/>
          <w:sz w:val="20"/>
          <w:szCs w:val="20"/>
          <w:shd w:val="clear" w:color="auto" w:fill="FFFFFF"/>
        </w:rPr>
        <w:t>50 a</w:t>
      </w:r>
      <w:r w:rsidRPr="00F90D09">
        <w:rPr>
          <w:rFonts w:ascii="Arial" w:hAnsi="Arial" w:cs="Arial"/>
          <w:b/>
          <w:bCs/>
          <w:color w:val="000001"/>
          <w:sz w:val="20"/>
          <w:szCs w:val="20"/>
          <w:shd w:val="clear" w:color="auto" w:fill="FFFFFF"/>
        </w:rPr>
        <w:t xml:space="preserve">nos da Honda no Brasil | 45 anos da Moto Honda da Amazônia | 45 anos da CG | 40 anos do Consórcio Nacional Honda </w:t>
      </w:r>
    </w:p>
    <w:p w:rsidR="0009541E" w:rsidRPr="0009541E" w:rsidRDefault="0009541E" w:rsidP="0009541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9541E" w:rsidRPr="00F90D09" w:rsidRDefault="0009541E" w:rsidP="0009541E">
      <w:pPr>
        <w:spacing w:line="240" w:lineRule="auto"/>
        <w:rPr>
          <w:sz w:val="20"/>
          <w:szCs w:val="20"/>
        </w:rPr>
      </w:pP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b/>
          <w:bCs/>
          <w:color w:val="000001"/>
          <w:sz w:val="20"/>
          <w:szCs w:val="20"/>
          <w:shd w:val="clear" w:color="auto" w:fill="FFFFFF"/>
        </w:rPr>
        <w:t>Assessoria de Imprensa</w:t>
      </w:r>
      <w:r w:rsidRPr="00F90D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Mellina de Carvalho Agostinho </w:t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(19) 3864-7441 / (11) 98558-0228 </w:t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 w:rsidRPr="00F90D0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mellina_agostinho@honda.com.br</w:t>
        </w:r>
      </w:hyperlink>
      <w:r w:rsidRPr="00F90D0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 </w:t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Tassia Rodrigues </w:t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r w:rsidRPr="00F90D09">
        <w:rPr>
          <w:rFonts w:ascii="Arial" w:hAnsi="Arial" w:cs="Arial"/>
          <w:color w:val="000001"/>
          <w:sz w:val="20"/>
          <w:szCs w:val="20"/>
          <w:shd w:val="clear" w:color="auto" w:fill="FFFFFF"/>
        </w:rPr>
        <w:t xml:space="preserve">(19) 3864-7147 / (11) 98468-0416 </w:t>
      </w:r>
      <w:r w:rsidRPr="00F90D09"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Pr="00F90D0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tassia_rodrigues@honda.com.br</w:t>
        </w:r>
      </w:hyperlink>
      <w:r w:rsidRPr="00F90D09">
        <w:rPr>
          <w:rFonts w:ascii="Arial" w:hAnsi="Arial" w:cs="Arial"/>
          <w:color w:val="000000"/>
          <w:sz w:val="20"/>
          <w:szCs w:val="20"/>
        </w:rPr>
        <w:br/>
      </w:r>
    </w:p>
    <w:sectPr w:rsidR="0009541E" w:rsidRPr="00F90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1E"/>
    <w:rsid w:val="0009541E"/>
    <w:rsid w:val="00A91662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5EF2"/>
  <w15:chartTrackingRefBased/>
  <w15:docId w15:val="{153F0929-5D79-49E7-B687-1B6FFB5A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9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lina_agostinho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2</cp:revision>
  <dcterms:created xsi:type="dcterms:W3CDTF">2021-01-22T14:48:00Z</dcterms:created>
  <dcterms:modified xsi:type="dcterms:W3CDTF">2021-01-22T14:50:00Z</dcterms:modified>
</cp:coreProperties>
</file>