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B798F" w14:textId="77777777" w:rsidR="00C065F5" w:rsidRDefault="00C065F5" w:rsidP="0015385E">
      <w:pPr>
        <w:jc w:val="center"/>
        <w:rPr>
          <w:rFonts w:ascii="Arial" w:hAnsi="Arial" w:cs="Arial"/>
          <w:b/>
          <w:bCs/>
          <w:sz w:val="28"/>
          <w:szCs w:val="28"/>
          <w:lang w:val="pt-BR"/>
        </w:rPr>
      </w:pPr>
    </w:p>
    <w:p w14:paraId="1D4410B8" w14:textId="344EB466" w:rsidR="005F1417" w:rsidRPr="005F53DE" w:rsidRDefault="0015385E" w:rsidP="0015385E">
      <w:pPr>
        <w:jc w:val="center"/>
        <w:rPr>
          <w:rFonts w:ascii="Arial" w:hAnsi="Arial" w:cs="Arial"/>
          <w:b/>
          <w:bCs/>
          <w:sz w:val="28"/>
          <w:szCs w:val="28"/>
          <w:lang w:val="pt-BR"/>
        </w:rPr>
      </w:pPr>
      <w:r w:rsidRPr="005F53DE">
        <w:rPr>
          <w:rFonts w:ascii="Arial" w:hAnsi="Arial" w:cs="Arial"/>
          <w:b/>
          <w:bCs/>
          <w:sz w:val="28"/>
          <w:szCs w:val="28"/>
          <w:lang w:val="pt-BR"/>
        </w:rPr>
        <w:t xml:space="preserve">Honda apresenta o novo </w:t>
      </w:r>
      <w:proofErr w:type="spellStart"/>
      <w:r w:rsidRPr="005F53DE">
        <w:rPr>
          <w:rFonts w:ascii="Arial" w:hAnsi="Arial" w:cs="Arial"/>
          <w:b/>
          <w:bCs/>
          <w:sz w:val="28"/>
          <w:szCs w:val="28"/>
          <w:lang w:val="pt-BR"/>
        </w:rPr>
        <w:t>Accord</w:t>
      </w:r>
      <w:proofErr w:type="spellEnd"/>
      <w:r w:rsidRPr="005F53DE">
        <w:rPr>
          <w:rFonts w:ascii="Arial" w:hAnsi="Arial" w:cs="Arial"/>
          <w:b/>
          <w:bCs/>
          <w:sz w:val="28"/>
          <w:szCs w:val="28"/>
          <w:lang w:val="pt-BR"/>
        </w:rPr>
        <w:t xml:space="preserve"> híbrido, o primeiro modelo com a tecnologia e:HEV no Brasil</w:t>
      </w:r>
    </w:p>
    <w:p w14:paraId="57422933" w14:textId="77777777" w:rsidR="0015385E" w:rsidRPr="00297E8B" w:rsidRDefault="0015385E" w:rsidP="0015385E">
      <w:pPr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203378E0" w14:textId="77777777" w:rsidR="00816916" w:rsidRDefault="0015385E" w:rsidP="005168E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pt-BR"/>
        </w:rPr>
      </w:pPr>
      <w:r w:rsidRPr="00297E8B">
        <w:rPr>
          <w:rFonts w:ascii="Arial" w:hAnsi="Arial" w:cs="Arial"/>
          <w:sz w:val="24"/>
          <w:szCs w:val="24"/>
          <w:lang w:val="pt-BR"/>
        </w:rPr>
        <w:t xml:space="preserve">Sedã de luxo, que chegará ao Brasil no início do segundo semestre, </w:t>
      </w:r>
      <w:r w:rsidR="00816916">
        <w:rPr>
          <w:rFonts w:ascii="Arial" w:hAnsi="Arial" w:cs="Arial"/>
          <w:sz w:val="24"/>
          <w:szCs w:val="24"/>
          <w:lang w:val="pt-BR"/>
        </w:rPr>
        <w:t>introduzirá a</w:t>
      </w:r>
      <w:r w:rsidR="002C5FDD" w:rsidRPr="00297E8B">
        <w:rPr>
          <w:rFonts w:ascii="Arial" w:hAnsi="Arial" w:cs="Arial"/>
          <w:sz w:val="24"/>
          <w:szCs w:val="24"/>
          <w:lang w:val="pt-BR"/>
        </w:rPr>
        <w:t xml:space="preserve"> </w:t>
      </w:r>
      <w:r w:rsidRPr="00297E8B">
        <w:rPr>
          <w:rFonts w:ascii="Arial" w:hAnsi="Arial" w:cs="Arial"/>
          <w:sz w:val="24"/>
          <w:szCs w:val="24"/>
          <w:lang w:val="pt-BR"/>
        </w:rPr>
        <w:t xml:space="preserve">motorização híbrida </w:t>
      </w:r>
      <w:r w:rsidR="005168E6">
        <w:rPr>
          <w:rFonts w:ascii="Arial" w:hAnsi="Arial" w:cs="Arial"/>
          <w:sz w:val="24"/>
          <w:szCs w:val="24"/>
          <w:lang w:val="pt-BR"/>
        </w:rPr>
        <w:t xml:space="preserve">da Honda </w:t>
      </w:r>
      <w:r w:rsidR="00816916">
        <w:rPr>
          <w:rFonts w:ascii="Arial" w:hAnsi="Arial" w:cs="Arial"/>
          <w:sz w:val="24"/>
          <w:szCs w:val="24"/>
          <w:lang w:val="pt-BR"/>
        </w:rPr>
        <w:t xml:space="preserve">no país. </w:t>
      </w:r>
    </w:p>
    <w:p w14:paraId="71B0D9B3" w14:textId="77777777" w:rsidR="0015385E" w:rsidRPr="005168E6" w:rsidRDefault="00816916" w:rsidP="005168E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pt-BR"/>
        </w:rPr>
      </w:pPr>
      <w:r w:rsidRPr="00627ED1">
        <w:rPr>
          <w:rFonts w:ascii="Arial" w:hAnsi="Arial" w:cs="Arial"/>
          <w:sz w:val="24"/>
          <w:szCs w:val="24"/>
          <w:lang w:val="pt-BR"/>
        </w:rPr>
        <w:t>A tecnologia e:HEV, híbrida de dois motores elétricos</w:t>
      </w:r>
      <w:r w:rsidR="00A3709F">
        <w:rPr>
          <w:rFonts w:ascii="Arial" w:hAnsi="Arial" w:cs="Arial"/>
          <w:sz w:val="24"/>
          <w:szCs w:val="24"/>
          <w:lang w:val="pt-BR"/>
        </w:rPr>
        <w:t xml:space="preserve"> de alta eficiência</w:t>
      </w:r>
      <w:r w:rsidRPr="00627ED1">
        <w:rPr>
          <w:rFonts w:ascii="Arial" w:hAnsi="Arial" w:cs="Arial"/>
          <w:sz w:val="24"/>
          <w:szCs w:val="24"/>
          <w:lang w:val="pt-BR"/>
        </w:rPr>
        <w:t xml:space="preserve">, </w:t>
      </w:r>
      <w:r w:rsidRPr="005168E6">
        <w:rPr>
          <w:rFonts w:ascii="Arial" w:hAnsi="Arial" w:cs="Arial"/>
          <w:sz w:val="24"/>
          <w:szCs w:val="24"/>
          <w:lang w:val="pt-BR"/>
        </w:rPr>
        <w:t>combina</w:t>
      </w:r>
      <w:r w:rsidR="0015385E" w:rsidRPr="005168E6">
        <w:rPr>
          <w:rFonts w:ascii="Arial" w:hAnsi="Arial" w:cs="Arial"/>
          <w:sz w:val="24"/>
          <w:szCs w:val="24"/>
          <w:lang w:val="pt-BR"/>
        </w:rPr>
        <w:t xml:space="preserve"> prazer ao dirigir e baixo consumo de combustível</w:t>
      </w:r>
      <w:r w:rsidR="002C5FDD" w:rsidRPr="005168E6">
        <w:rPr>
          <w:rFonts w:ascii="Arial" w:hAnsi="Arial" w:cs="Arial"/>
          <w:sz w:val="24"/>
          <w:szCs w:val="24"/>
          <w:lang w:val="pt-BR"/>
        </w:rPr>
        <w:t>.</w:t>
      </w:r>
    </w:p>
    <w:p w14:paraId="289CAE4D" w14:textId="77777777" w:rsidR="0015385E" w:rsidRDefault="0015385E" w:rsidP="005168E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pt-BR"/>
        </w:rPr>
      </w:pPr>
      <w:r w:rsidRPr="005168E6">
        <w:rPr>
          <w:rFonts w:ascii="Arial" w:hAnsi="Arial" w:cs="Arial"/>
          <w:sz w:val="24"/>
          <w:szCs w:val="24"/>
          <w:lang w:val="pt-BR"/>
        </w:rPr>
        <w:t xml:space="preserve">Renovado visualmente, o novo </w:t>
      </w:r>
      <w:proofErr w:type="spellStart"/>
      <w:r w:rsidRPr="005168E6">
        <w:rPr>
          <w:rFonts w:ascii="Arial" w:hAnsi="Arial" w:cs="Arial"/>
          <w:sz w:val="24"/>
          <w:szCs w:val="24"/>
          <w:lang w:val="pt-BR"/>
        </w:rPr>
        <w:t>Accord</w:t>
      </w:r>
      <w:proofErr w:type="spellEnd"/>
      <w:r w:rsidRPr="005168E6">
        <w:rPr>
          <w:rFonts w:ascii="Arial" w:hAnsi="Arial" w:cs="Arial"/>
          <w:sz w:val="24"/>
          <w:szCs w:val="24"/>
          <w:lang w:val="pt-BR"/>
        </w:rPr>
        <w:t xml:space="preserve"> híbrido traz mais equipamentos e está ainda mais seguro</w:t>
      </w:r>
      <w:r w:rsidR="002C5FDD" w:rsidRPr="005168E6">
        <w:rPr>
          <w:rFonts w:ascii="Arial" w:hAnsi="Arial" w:cs="Arial"/>
          <w:sz w:val="24"/>
          <w:szCs w:val="24"/>
          <w:lang w:val="pt-BR"/>
        </w:rPr>
        <w:t>.</w:t>
      </w:r>
    </w:p>
    <w:p w14:paraId="1DD786A2" w14:textId="77777777" w:rsidR="00A3709F" w:rsidRPr="005168E6" w:rsidRDefault="00A3709F" w:rsidP="00A3709F">
      <w:pPr>
        <w:pStyle w:val="PargrafodaLista"/>
        <w:jc w:val="both"/>
        <w:rPr>
          <w:rFonts w:ascii="Arial" w:hAnsi="Arial" w:cs="Arial"/>
          <w:sz w:val="24"/>
          <w:szCs w:val="24"/>
          <w:lang w:val="pt-BR"/>
        </w:rPr>
      </w:pPr>
    </w:p>
    <w:p w14:paraId="7054B357" w14:textId="77777777" w:rsidR="0015385E" w:rsidRPr="00297E8B" w:rsidRDefault="0015385E" w:rsidP="0015385E">
      <w:pPr>
        <w:rPr>
          <w:rFonts w:ascii="Arial" w:hAnsi="Arial" w:cs="Arial"/>
          <w:sz w:val="24"/>
          <w:szCs w:val="24"/>
          <w:lang w:val="pt-BR"/>
        </w:rPr>
      </w:pPr>
      <w:r w:rsidRPr="00297E8B">
        <w:rPr>
          <w:rFonts w:ascii="Arial" w:hAnsi="Arial" w:cs="Arial"/>
          <w:sz w:val="24"/>
          <w:szCs w:val="24"/>
          <w:lang w:val="pt-BR"/>
        </w:rPr>
        <w:t xml:space="preserve">A Honda Automóveis do Brasil lançará, no início do segundo semestre, o novo </w:t>
      </w:r>
      <w:proofErr w:type="spellStart"/>
      <w:r w:rsidRPr="00297E8B">
        <w:rPr>
          <w:rFonts w:ascii="Arial" w:hAnsi="Arial" w:cs="Arial"/>
          <w:sz w:val="24"/>
          <w:szCs w:val="24"/>
          <w:lang w:val="pt-BR"/>
        </w:rPr>
        <w:t>Accord</w:t>
      </w:r>
      <w:proofErr w:type="spellEnd"/>
      <w:r w:rsidRPr="00297E8B">
        <w:rPr>
          <w:rFonts w:ascii="Arial" w:hAnsi="Arial" w:cs="Arial"/>
          <w:sz w:val="24"/>
          <w:szCs w:val="24"/>
          <w:lang w:val="pt-BR"/>
        </w:rPr>
        <w:t xml:space="preserve"> híbrido, o primeiro modelo da marca com a inovadora tecnologia e:HEV híbrida de dois motores elétricos. O sedã de luxo é um dos três carros híbridos que a Honda planeja lançar no Brasil até 2023, dentro do seu plano de eletrificação para o mercado local. </w:t>
      </w:r>
    </w:p>
    <w:p w14:paraId="7C70FD2C" w14:textId="77777777" w:rsidR="00627ED1" w:rsidRDefault="00627ED1" w:rsidP="0015385E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Como parte da estratégia global, a Honda investe constantemente em pesquisa e desenvolvimento para continuar proporcionando a alegria da mobilidade com zero emissões de carbono. O objetivo é que 2/3 das vendas globais da marca sejam de veículos eletrificados até 2030</w:t>
      </w:r>
      <w:r w:rsidR="003868FD">
        <w:rPr>
          <w:rFonts w:ascii="Arial" w:hAnsi="Arial" w:cs="Arial"/>
          <w:sz w:val="24"/>
          <w:szCs w:val="24"/>
          <w:lang w:val="pt-BR"/>
        </w:rPr>
        <w:t>,</w:t>
      </w:r>
      <w:r>
        <w:rPr>
          <w:rFonts w:ascii="Arial" w:hAnsi="Arial" w:cs="Arial"/>
          <w:sz w:val="24"/>
          <w:szCs w:val="24"/>
          <w:lang w:val="pt-BR"/>
        </w:rPr>
        <w:t xml:space="preserve"> com a visão de atingir a neutralidade de carbono até 2050.</w:t>
      </w:r>
    </w:p>
    <w:p w14:paraId="15AD88D5" w14:textId="7E4ABE3A" w:rsidR="00627ED1" w:rsidRDefault="00627ED1" w:rsidP="0015385E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Em linha com esse compromisso, </w:t>
      </w:r>
      <w:r w:rsidR="00775FD4">
        <w:rPr>
          <w:rFonts w:ascii="Arial" w:hAnsi="Arial" w:cs="Arial"/>
          <w:sz w:val="24"/>
          <w:szCs w:val="24"/>
          <w:lang w:val="pt-BR"/>
        </w:rPr>
        <w:t>foi criada a m</w:t>
      </w:r>
      <w:r>
        <w:rPr>
          <w:rFonts w:ascii="Arial" w:hAnsi="Arial" w:cs="Arial"/>
          <w:sz w:val="24"/>
          <w:szCs w:val="24"/>
          <w:lang w:val="pt-BR"/>
        </w:rPr>
        <w:t xml:space="preserve">arca </w:t>
      </w:r>
      <w:r w:rsidR="00775FD4">
        <w:rPr>
          <w:rFonts w:ascii="Arial" w:hAnsi="Arial" w:cs="Arial"/>
          <w:sz w:val="24"/>
          <w:szCs w:val="24"/>
          <w:lang w:val="pt-BR"/>
        </w:rPr>
        <w:t xml:space="preserve">Honda </w:t>
      </w:r>
      <w:r>
        <w:rPr>
          <w:rFonts w:ascii="Arial" w:hAnsi="Arial" w:cs="Arial"/>
          <w:sz w:val="24"/>
          <w:szCs w:val="24"/>
          <w:lang w:val="pt-BR"/>
        </w:rPr>
        <w:t>e:T</w:t>
      </w:r>
      <w:r w:rsidR="00775FD4">
        <w:rPr>
          <w:rFonts w:ascii="Arial" w:hAnsi="Arial" w:cs="Arial"/>
          <w:sz w:val="24"/>
          <w:szCs w:val="24"/>
          <w:lang w:val="pt-BR"/>
        </w:rPr>
        <w:t>echnology</w:t>
      </w:r>
      <w:r>
        <w:rPr>
          <w:rFonts w:ascii="Arial" w:hAnsi="Arial" w:cs="Arial"/>
          <w:sz w:val="24"/>
          <w:szCs w:val="24"/>
          <w:lang w:val="pt-BR"/>
        </w:rPr>
        <w:t xml:space="preserve">, para identificar as tecnologias de eletrificação de alta eficiência que visam criar uma sociedade livre de carbono ao gerar, utilizar e conectar energia de maneira mais eficaz. </w:t>
      </w:r>
    </w:p>
    <w:p w14:paraId="3D6712FE" w14:textId="77777777" w:rsidR="00B620F2" w:rsidRPr="00297E8B" w:rsidRDefault="00B620F2" w:rsidP="0015385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297E8B">
        <w:rPr>
          <w:rFonts w:ascii="Arial" w:hAnsi="Arial" w:cs="Arial"/>
          <w:b/>
          <w:bCs/>
          <w:sz w:val="24"/>
          <w:szCs w:val="24"/>
          <w:lang w:val="pt-BR"/>
        </w:rPr>
        <w:t>e:HEV</w:t>
      </w:r>
      <w:r w:rsidR="005F53DE">
        <w:rPr>
          <w:rFonts w:ascii="Arial" w:hAnsi="Arial" w:cs="Arial"/>
          <w:b/>
          <w:bCs/>
          <w:sz w:val="24"/>
          <w:szCs w:val="24"/>
          <w:lang w:val="pt-BR"/>
        </w:rPr>
        <w:t>, o sistema híbrido da Honda</w:t>
      </w:r>
    </w:p>
    <w:p w14:paraId="36507C48" w14:textId="2391B00A" w:rsidR="0055127F" w:rsidRDefault="0055127F" w:rsidP="00B620F2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Sob o</w:t>
      </w:r>
      <w:r w:rsidRPr="00297E8B">
        <w:rPr>
          <w:rFonts w:ascii="Arial" w:hAnsi="Arial" w:cs="Arial"/>
          <w:sz w:val="24"/>
          <w:szCs w:val="24"/>
          <w:lang w:val="pt-BR"/>
        </w:rPr>
        <w:t xml:space="preserve"> guarda-chuva da </w:t>
      </w:r>
      <w:r w:rsidR="00775FD4">
        <w:rPr>
          <w:rFonts w:ascii="Arial" w:hAnsi="Arial" w:cs="Arial"/>
          <w:sz w:val="24"/>
          <w:szCs w:val="24"/>
          <w:lang w:val="pt-BR"/>
        </w:rPr>
        <w:t xml:space="preserve">Honda </w:t>
      </w:r>
      <w:r w:rsidRPr="00297E8B">
        <w:rPr>
          <w:rFonts w:ascii="Arial" w:hAnsi="Arial" w:cs="Arial"/>
          <w:sz w:val="24"/>
          <w:szCs w:val="24"/>
          <w:lang w:val="pt-BR"/>
        </w:rPr>
        <w:t>e:T</w:t>
      </w:r>
      <w:r w:rsidR="00775FD4">
        <w:rPr>
          <w:rFonts w:ascii="Arial" w:hAnsi="Arial" w:cs="Arial"/>
          <w:sz w:val="24"/>
          <w:szCs w:val="24"/>
          <w:lang w:val="pt-BR"/>
        </w:rPr>
        <w:t>echnology</w:t>
      </w:r>
      <w:r w:rsidRPr="00297E8B">
        <w:rPr>
          <w:rFonts w:ascii="Arial" w:hAnsi="Arial" w:cs="Arial"/>
          <w:sz w:val="24"/>
          <w:szCs w:val="24"/>
          <w:lang w:val="pt-BR"/>
        </w:rPr>
        <w:t xml:space="preserve">, </w:t>
      </w:r>
      <w:r w:rsidR="00775FD4">
        <w:rPr>
          <w:rFonts w:ascii="Arial" w:hAnsi="Arial" w:cs="Arial"/>
          <w:sz w:val="24"/>
          <w:szCs w:val="24"/>
          <w:lang w:val="pt-BR"/>
        </w:rPr>
        <w:t>está a marca</w:t>
      </w:r>
      <w:r w:rsidRPr="00297E8B">
        <w:rPr>
          <w:rFonts w:ascii="Arial" w:hAnsi="Arial" w:cs="Arial"/>
          <w:sz w:val="24"/>
          <w:szCs w:val="24"/>
          <w:lang w:val="pt-BR"/>
        </w:rPr>
        <w:t xml:space="preserve"> e:HEV, um novo nome de comunicação para </w:t>
      </w:r>
      <w:r>
        <w:rPr>
          <w:rFonts w:ascii="Arial" w:hAnsi="Arial" w:cs="Arial"/>
          <w:sz w:val="24"/>
          <w:szCs w:val="24"/>
          <w:lang w:val="pt-BR"/>
        </w:rPr>
        <w:t xml:space="preserve">a tecnologia </w:t>
      </w:r>
      <w:r w:rsidRPr="00297E8B">
        <w:rPr>
          <w:rFonts w:ascii="Arial" w:hAnsi="Arial" w:cs="Arial"/>
          <w:sz w:val="24"/>
          <w:szCs w:val="24"/>
          <w:lang w:val="pt-BR"/>
        </w:rPr>
        <w:t>híbrid</w:t>
      </w:r>
      <w:r>
        <w:rPr>
          <w:rFonts w:ascii="Arial" w:hAnsi="Arial" w:cs="Arial"/>
          <w:sz w:val="24"/>
          <w:szCs w:val="24"/>
          <w:lang w:val="pt-BR"/>
        </w:rPr>
        <w:t>a</w:t>
      </w:r>
      <w:r w:rsidRPr="00297E8B">
        <w:rPr>
          <w:rFonts w:ascii="Arial" w:hAnsi="Arial" w:cs="Arial"/>
          <w:sz w:val="24"/>
          <w:szCs w:val="24"/>
          <w:lang w:val="pt-BR"/>
        </w:rPr>
        <w:t xml:space="preserve"> de dois motores elétricos de alta eficiência, que é parte importante n</w:t>
      </w:r>
      <w:r>
        <w:rPr>
          <w:rFonts w:ascii="Arial" w:hAnsi="Arial" w:cs="Arial"/>
          <w:sz w:val="24"/>
          <w:szCs w:val="24"/>
          <w:lang w:val="pt-BR"/>
        </w:rPr>
        <w:t xml:space="preserve">o </w:t>
      </w:r>
      <w:r w:rsidRPr="00297E8B">
        <w:rPr>
          <w:rFonts w:ascii="Arial" w:hAnsi="Arial" w:cs="Arial"/>
          <w:sz w:val="24"/>
          <w:szCs w:val="24"/>
          <w:lang w:val="pt-BR"/>
        </w:rPr>
        <w:t>processo de eletrificação da marca.</w:t>
      </w:r>
    </w:p>
    <w:p w14:paraId="48BCA01C" w14:textId="5777D6D5" w:rsidR="00B620F2" w:rsidRPr="00297E8B" w:rsidRDefault="0055127F" w:rsidP="00B620F2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O e:HEV estreia no Brasil no novo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Accord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híbrido, o modelo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flagship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da Honda. C</w:t>
      </w:r>
      <w:r w:rsidR="00B620F2" w:rsidRPr="00297E8B">
        <w:rPr>
          <w:rFonts w:ascii="Arial" w:hAnsi="Arial" w:cs="Arial"/>
          <w:sz w:val="24"/>
          <w:szCs w:val="24"/>
          <w:lang w:val="pt-BR"/>
        </w:rPr>
        <w:t xml:space="preserve">om o uso de um sistema de dois motores elétricos de alta eficiência, combinados </w:t>
      </w:r>
      <w:r w:rsidR="002C5FDD">
        <w:rPr>
          <w:rFonts w:ascii="Arial" w:hAnsi="Arial" w:cs="Arial"/>
          <w:sz w:val="24"/>
          <w:szCs w:val="24"/>
          <w:lang w:val="pt-BR"/>
        </w:rPr>
        <w:t>a</w:t>
      </w:r>
      <w:r w:rsidR="00B620F2" w:rsidRPr="00297E8B">
        <w:rPr>
          <w:rFonts w:ascii="Arial" w:hAnsi="Arial" w:cs="Arial"/>
          <w:sz w:val="24"/>
          <w:szCs w:val="24"/>
          <w:lang w:val="pt-BR"/>
        </w:rPr>
        <w:t xml:space="preserve"> um motor 2.0 </w:t>
      </w:r>
      <w:r w:rsidR="00775FD4">
        <w:rPr>
          <w:rFonts w:ascii="Arial" w:hAnsi="Arial" w:cs="Arial"/>
          <w:sz w:val="24"/>
          <w:szCs w:val="24"/>
          <w:lang w:val="pt-BR"/>
        </w:rPr>
        <w:t>a</w:t>
      </w:r>
      <w:r w:rsidR="00B620F2" w:rsidRPr="00297E8B">
        <w:rPr>
          <w:rFonts w:ascii="Arial" w:hAnsi="Arial" w:cs="Arial"/>
          <w:sz w:val="24"/>
          <w:szCs w:val="24"/>
          <w:lang w:val="pt-BR"/>
        </w:rPr>
        <w:t xml:space="preserve"> combustão, de ciclo </w:t>
      </w:r>
      <w:r w:rsidR="00380389" w:rsidRPr="00297E8B">
        <w:rPr>
          <w:rFonts w:ascii="Arial" w:hAnsi="Arial" w:cs="Arial"/>
          <w:sz w:val="24"/>
          <w:szCs w:val="24"/>
          <w:lang w:val="pt-BR"/>
        </w:rPr>
        <w:t>Atkinson</w:t>
      </w:r>
      <w:r w:rsidR="00B620F2" w:rsidRPr="00297E8B">
        <w:rPr>
          <w:rFonts w:ascii="Arial" w:hAnsi="Arial" w:cs="Arial"/>
          <w:sz w:val="24"/>
          <w:szCs w:val="24"/>
          <w:lang w:val="pt-BR"/>
        </w:rPr>
        <w:t>, e</w:t>
      </w:r>
      <w:r>
        <w:rPr>
          <w:rFonts w:ascii="Arial" w:hAnsi="Arial" w:cs="Arial"/>
          <w:sz w:val="24"/>
          <w:szCs w:val="24"/>
          <w:lang w:val="pt-BR"/>
        </w:rPr>
        <w:t>le proporciona</w:t>
      </w:r>
      <w:r w:rsidR="00B620F2" w:rsidRPr="00297E8B">
        <w:rPr>
          <w:rFonts w:ascii="Arial" w:hAnsi="Arial" w:cs="Arial"/>
          <w:sz w:val="24"/>
          <w:szCs w:val="24"/>
          <w:lang w:val="pt-BR"/>
        </w:rPr>
        <w:t xml:space="preserve"> uma nova experiência de condução ao volante, com aceleração e respostas vigorosas</w:t>
      </w:r>
      <w:r>
        <w:rPr>
          <w:rFonts w:ascii="Arial" w:hAnsi="Arial" w:cs="Arial"/>
          <w:sz w:val="24"/>
          <w:szCs w:val="24"/>
          <w:lang w:val="pt-BR"/>
        </w:rPr>
        <w:t xml:space="preserve">, </w:t>
      </w:r>
      <w:r w:rsidRPr="00297E8B">
        <w:rPr>
          <w:rFonts w:ascii="Arial" w:hAnsi="Arial" w:cs="Arial"/>
          <w:sz w:val="24"/>
          <w:szCs w:val="24"/>
          <w:lang w:val="pt-BR"/>
        </w:rPr>
        <w:t>combina</w:t>
      </w:r>
      <w:r>
        <w:rPr>
          <w:rFonts w:ascii="Arial" w:hAnsi="Arial" w:cs="Arial"/>
          <w:sz w:val="24"/>
          <w:szCs w:val="24"/>
          <w:lang w:val="pt-BR"/>
        </w:rPr>
        <w:t>da a</w:t>
      </w:r>
      <w:r w:rsidRPr="00297E8B">
        <w:rPr>
          <w:rFonts w:ascii="Arial" w:hAnsi="Arial" w:cs="Arial"/>
          <w:sz w:val="24"/>
          <w:szCs w:val="24"/>
          <w:lang w:val="pt-BR"/>
        </w:rPr>
        <w:t xml:space="preserve"> um consumo de combustível excepcional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14:paraId="075736BB" w14:textId="77777777" w:rsidR="00B620F2" w:rsidRPr="00297E8B" w:rsidRDefault="00B620F2" w:rsidP="00B620F2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297E8B">
        <w:rPr>
          <w:rFonts w:ascii="Arial" w:hAnsi="Arial" w:cs="Arial"/>
          <w:sz w:val="24"/>
          <w:szCs w:val="24"/>
          <w:lang w:val="pt-BR"/>
        </w:rPr>
        <w:t xml:space="preserve">Há três modos principais de operação, dependendo da situação de condução: EV Drive (100% elétrico), </w:t>
      </w:r>
      <w:proofErr w:type="spellStart"/>
      <w:r w:rsidRPr="00297E8B">
        <w:rPr>
          <w:rFonts w:ascii="Arial" w:hAnsi="Arial" w:cs="Arial"/>
          <w:sz w:val="24"/>
          <w:szCs w:val="24"/>
          <w:lang w:val="pt-BR"/>
        </w:rPr>
        <w:t>Hybrid</w:t>
      </w:r>
      <w:proofErr w:type="spellEnd"/>
      <w:r w:rsidRPr="00297E8B">
        <w:rPr>
          <w:rFonts w:ascii="Arial" w:hAnsi="Arial" w:cs="Arial"/>
          <w:sz w:val="24"/>
          <w:szCs w:val="24"/>
          <w:lang w:val="pt-BR"/>
        </w:rPr>
        <w:t xml:space="preserve"> Drive e </w:t>
      </w:r>
      <w:proofErr w:type="spellStart"/>
      <w:r w:rsidRPr="00297E8B">
        <w:rPr>
          <w:rFonts w:ascii="Arial" w:hAnsi="Arial" w:cs="Arial"/>
          <w:sz w:val="24"/>
          <w:szCs w:val="24"/>
          <w:lang w:val="pt-BR"/>
        </w:rPr>
        <w:t>Engine</w:t>
      </w:r>
      <w:proofErr w:type="spellEnd"/>
      <w:r w:rsidRPr="00297E8B">
        <w:rPr>
          <w:rFonts w:ascii="Arial" w:hAnsi="Arial" w:cs="Arial"/>
          <w:sz w:val="24"/>
          <w:szCs w:val="24"/>
          <w:lang w:val="pt-BR"/>
        </w:rPr>
        <w:t xml:space="preserve"> Drive. O sistema alterna automaticamente entre eles de forma suave, buscando a máxima eficiência.</w:t>
      </w:r>
    </w:p>
    <w:p w14:paraId="37DB4E45" w14:textId="063FAC1A" w:rsidR="00B620F2" w:rsidRPr="00297E8B" w:rsidRDefault="00B620F2" w:rsidP="00B620F2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297E8B">
        <w:rPr>
          <w:rFonts w:ascii="Arial" w:hAnsi="Arial" w:cs="Arial"/>
          <w:sz w:val="24"/>
          <w:szCs w:val="24"/>
          <w:lang w:val="pt-BR"/>
        </w:rPr>
        <w:t xml:space="preserve">Nos modos EV Drive e </w:t>
      </w:r>
      <w:proofErr w:type="spellStart"/>
      <w:r w:rsidRPr="00297E8B">
        <w:rPr>
          <w:rFonts w:ascii="Arial" w:hAnsi="Arial" w:cs="Arial"/>
          <w:sz w:val="24"/>
          <w:szCs w:val="24"/>
          <w:lang w:val="pt-BR"/>
        </w:rPr>
        <w:t>Hybrid</w:t>
      </w:r>
      <w:proofErr w:type="spellEnd"/>
      <w:r w:rsidRPr="00297E8B">
        <w:rPr>
          <w:rFonts w:ascii="Arial" w:hAnsi="Arial" w:cs="Arial"/>
          <w:sz w:val="24"/>
          <w:szCs w:val="24"/>
          <w:lang w:val="pt-BR"/>
        </w:rPr>
        <w:t xml:space="preserve"> Drive, a tração sempre ocorrerá apenas por meio do motor de tração elétrico de 184 </w:t>
      </w:r>
      <w:proofErr w:type="spellStart"/>
      <w:r w:rsidRPr="00297E8B">
        <w:rPr>
          <w:rFonts w:ascii="Arial" w:hAnsi="Arial" w:cs="Arial"/>
          <w:sz w:val="24"/>
          <w:szCs w:val="24"/>
          <w:lang w:val="pt-BR"/>
        </w:rPr>
        <w:t>cv</w:t>
      </w:r>
      <w:proofErr w:type="spellEnd"/>
      <w:r w:rsidR="00027E36">
        <w:rPr>
          <w:rFonts w:ascii="Arial" w:hAnsi="Arial" w:cs="Arial"/>
          <w:sz w:val="24"/>
          <w:szCs w:val="24"/>
          <w:lang w:val="pt-BR"/>
        </w:rPr>
        <w:t xml:space="preserve"> e 32,1 </w:t>
      </w:r>
      <w:proofErr w:type="spellStart"/>
      <w:r w:rsidR="00027E36">
        <w:rPr>
          <w:rFonts w:ascii="Arial" w:hAnsi="Arial" w:cs="Arial"/>
          <w:sz w:val="24"/>
          <w:szCs w:val="24"/>
          <w:lang w:val="pt-BR"/>
        </w:rPr>
        <w:t>kgf</w:t>
      </w:r>
      <w:r w:rsidR="00F57969">
        <w:rPr>
          <w:rFonts w:ascii="Arial" w:hAnsi="Arial" w:cs="Arial"/>
          <w:sz w:val="24"/>
          <w:szCs w:val="24"/>
          <w:lang w:val="pt-BR"/>
        </w:rPr>
        <w:t>m</w:t>
      </w:r>
      <w:proofErr w:type="spellEnd"/>
      <w:r w:rsidR="00027E36">
        <w:rPr>
          <w:rFonts w:ascii="Arial" w:hAnsi="Arial" w:cs="Arial"/>
          <w:sz w:val="24"/>
          <w:szCs w:val="24"/>
          <w:lang w:val="pt-BR"/>
        </w:rPr>
        <w:t xml:space="preserve"> de torque</w:t>
      </w:r>
      <w:r w:rsidRPr="00297E8B">
        <w:rPr>
          <w:rFonts w:ascii="Arial" w:hAnsi="Arial" w:cs="Arial"/>
          <w:sz w:val="24"/>
          <w:szCs w:val="24"/>
          <w:lang w:val="pt-BR"/>
        </w:rPr>
        <w:t xml:space="preserve">. A única diferença </w:t>
      </w:r>
      <w:r w:rsidRPr="00297E8B">
        <w:rPr>
          <w:rFonts w:ascii="Arial" w:hAnsi="Arial" w:cs="Arial"/>
          <w:sz w:val="24"/>
          <w:szCs w:val="24"/>
          <w:lang w:val="pt-BR"/>
        </w:rPr>
        <w:lastRenderedPageBreak/>
        <w:t xml:space="preserve">entre eles é se o motor a combustão, de ciclo </w:t>
      </w:r>
      <w:r w:rsidR="00380389" w:rsidRPr="00297E8B">
        <w:rPr>
          <w:rFonts w:ascii="Arial" w:hAnsi="Arial" w:cs="Arial"/>
          <w:sz w:val="24"/>
          <w:szCs w:val="24"/>
          <w:lang w:val="pt-BR"/>
        </w:rPr>
        <w:t>Atkinson</w:t>
      </w:r>
      <w:r w:rsidRPr="00297E8B">
        <w:rPr>
          <w:rFonts w:ascii="Arial" w:hAnsi="Arial" w:cs="Arial"/>
          <w:sz w:val="24"/>
          <w:szCs w:val="24"/>
          <w:lang w:val="pt-BR"/>
        </w:rPr>
        <w:t xml:space="preserve">, com 145 </w:t>
      </w:r>
      <w:proofErr w:type="spellStart"/>
      <w:r w:rsidRPr="00297E8B">
        <w:rPr>
          <w:rFonts w:ascii="Arial" w:hAnsi="Arial" w:cs="Arial"/>
          <w:sz w:val="24"/>
          <w:szCs w:val="24"/>
          <w:lang w:val="pt-BR"/>
        </w:rPr>
        <w:t>cv</w:t>
      </w:r>
      <w:proofErr w:type="spellEnd"/>
      <w:r w:rsidR="00027E36">
        <w:rPr>
          <w:rFonts w:ascii="Arial" w:hAnsi="Arial" w:cs="Arial"/>
          <w:sz w:val="24"/>
          <w:szCs w:val="24"/>
          <w:lang w:val="pt-BR"/>
        </w:rPr>
        <w:t xml:space="preserve"> e 17,8 </w:t>
      </w:r>
      <w:proofErr w:type="spellStart"/>
      <w:r w:rsidR="00027E36">
        <w:rPr>
          <w:rFonts w:ascii="Arial" w:hAnsi="Arial" w:cs="Arial"/>
          <w:sz w:val="24"/>
          <w:szCs w:val="24"/>
          <w:lang w:val="pt-BR"/>
        </w:rPr>
        <w:t>kgf</w:t>
      </w:r>
      <w:r w:rsidR="00F57969">
        <w:rPr>
          <w:rFonts w:ascii="Arial" w:hAnsi="Arial" w:cs="Arial"/>
          <w:sz w:val="24"/>
          <w:szCs w:val="24"/>
          <w:lang w:val="pt-BR"/>
        </w:rPr>
        <w:t>m</w:t>
      </w:r>
      <w:proofErr w:type="spellEnd"/>
      <w:r w:rsidR="00027E36">
        <w:rPr>
          <w:rFonts w:ascii="Arial" w:hAnsi="Arial" w:cs="Arial"/>
          <w:sz w:val="24"/>
          <w:szCs w:val="24"/>
          <w:lang w:val="pt-BR"/>
        </w:rPr>
        <w:t xml:space="preserve"> de torque</w:t>
      </w:r>
      <w:r w:rsidRPr="00297E8B">
        <w:rPr>
          <w:rFonts w:ascii="Arial" w:hAnsi="Arial" w:cs="Arial"/>
          <w:sz w:val="24"/>
          <w:szCs w:val="24"/>
          <w:lang w:val="pt-BR"/>
        </w:rPr>
        <w:t>, funcionará em conjunto com o motor elétrico gerador, para fornecer energia, ou não. Por se tratar de um motor elétrico de alta potência, a maior parte das condições de rodagem estarão cobertas nestes dois modos de operação.</w:t>
      </w:r>
    </w:p>
    <w:p w14:paraId="73567897" w14:textId="77777777" w:rsidR="00B620F2" w:rsidRPr="00297E8B" w:rsidRDefault="00B620F2" w:rsidP="00B620F2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297E8B">
        <w:rPr>
          <w:rFonts w:ascii="Arial" w:hAnsi="Arial" w:cs="Arial"/>
          <w:sz w:val="24"/>
          <w:szCs w:val="24"/>
          <w:lang w:val="pt-BR"/>
        </w:rPr>
        <w:t xml:space="preserve">Como complemento, a Honda possui um terceiro modo, exclusivo da marca, o </w:t>
      </w:r>
      <w:proofErr w:type="spellStart"/>
      <w:r w:rsidRPr="00297E8B">
        <w:rPr>
          <w:rFonts w:ascii="Arial" w:hAnsi="Arial" w:cs="Arial"/>
          <w:sz w:val="24"/>
          <w:szCs w:val="24"/>
          <w:lang w:val="pt-BR"/>
        </w:rPr>
        <w:t>Engine</w:t>
      </w:r>
      <w:proofErr w:type="spellEnd"/>
      <w:r w:rsidRPr="00297E8B">
        <w:rPr>
          <w:rFonts w:ascii="Arial" w:hAnsi="Arial" w:cs="Arial"/>
          <w:sz w:val="24"/>
          <w:szCs w:val="24"/>
          <w:lang w:val="pt-BR"/>
        </w:rPr>
        <w:t xml:space="preserve"> Drive, que faz uma conexão direta do motor a combustão com as rodas, por meio de um sistema de embreagem. Esse modo é acionado em velocidades mais altas de cruzeiro, quando o motor a combustão trabalha em sua faixa de maior eficiência energética.</w:t>
      </w:r>
    </w:p>
    <w:p w14:paraId="575D3CA7" w14:textId="77777777" w:rsidR="00B620F2" w:rsidRPr="00297E8B" w:rsidRDefault="00B620F2" w:rsidP="00B620F2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297E8B">
        <w:rPr>
          <w:rFonts w:ascii="Arial" w:hAnsi="Arial" w:cs="Arial"/>
          <w:sz w:val="24"/>
          <w:szCs w:val="24"/>
          <w:lang w:val="pt-BR"/>
        </w:rPr>
        <w:t xml:space="preserve">A operação do sistema é simples e busca maximizar a eficiência nas diferentes condições de rodagem. O modo EV Drive, 100% elétrico, é utilizado nos momentos </w:t>
      </w:r>
      <w:r w:rsidR="002C5FDD">
        <w:rPr>
          <w:rFonts w:ascii="Arial" w:hAnsi="Arial" w:cs="Arial"/>
          <w:sz w:val="24"/>
          <w:szCs w:val="24"/>
          <w:lang w:val="pt-BR"/>
        </w:rPr>
        <w:t xml:space="preserve">em que </w:t>
      </w:r>
      <w:r w:rsidRPr="00297E8B">
        <w:rPr>
          <w:rFonts w:ascii="Arial" w:hAnsi="Arial" w:cs="Arial"/>
          <w:sz w:val="24"/>
          <w:szCs w:val="24"/>
          <w:lang w:val="pt-BR"/>
        </w:rPr>
        <w:t>o motor a combustão não é eficiente, em condições de baixa velocidade</w:t>
      </w:r>
      <w:r w:rsidR="00904534" w:rsidRPr="00297E8B">
        <w:rPr>
          <w:rFonts w:ascii="Arial" w:hAnsi="Arial" w:cs="Arial"/>
          <w:sz w:val="24"/>
          <w:szCs w:val="24"/>
          <w:lang w:val="pt-BR"/>
        </w:rPr>
        <w:t>, ou de aceleração suave. O</w:t>
      </w:r>
      <w:r w:rsidRPr="00297E8B">
        <w:rPr>
          <w:rFonts w:ascii="Arial" w:hAnsi="Arial" w:cs="Arial"/>
          <w:sz w:val="24"/>
          <w:szCs w:val="24"/>
          <w:lang w:val="pt-BR"/>
        </w:rPr>
        <w:t xml:space="preserve"> motor a combustão,</w:t>
      </w:r>
      <w:r w:rsidR="00904534" w:rsidRPr="00297E8B">
        <w:rPr>
          <w:rFonts w:ascii="Arial" w:hAnsi="Arial" w:cs="Arial"/>
          <w:sz w:val="24"/>
          <w:szCs w:val="24"/>
          <w:lang w:val="pt-BR"/>
        </w:rPr>
        <w:t xml:space="preserve"> por sua vez, opera</w:t>
      </w:r>
      <w:r w:rsidRPr="00297E8B">
        <w:rPr>
          <w:rFonts w:ascii="Arial" w:hAnsi="Arial" w:cs="Arial"/>
          <w:sz w:val="24"/>
          <w:szCs w:val="24"/>
          <w:lang w:val="pt-BR"/>
        </w:rPr>
        <w:t xml:space="preserve"> no modo </w:t>
      </w:r>
      <w:proofErr w:type="spellStart"/>
      <w:r w:rsidRPr="00297E8B">
        <w:rPr>
          <w:rFonts w:ascii="Arial" w:hAnsi="Arial" w:cs="Arial"/>
          <w:sz w:val="24"/>
          <w:szCs w:val="24"/>
          <w:lang w:val="pt-BR"/>
        </w:rPr>
        <w:t>Engine</w:t>
      </w:r>
      <w:proofErr w:type="spellEnd"/>
      <w:r w:rsidRPr="00297E8B">
        <w:rPr>
          <w:rFonts w:ascii="Arial" w:hAnsi="Arial" w:cs="Arial"/>
          <w:sz w:val="24"/>
          <w:szCs w:val="24"/>
          <w:lang w:val="pt-BR"/>
        </w:rPr>
        <w:t xml:space="preserve"> Drive, </w:t>
      </w:r>
      <w:r w:rsidR="00904534" w:rsidRPr="00297E8B">
        <w:rPr>
          <w:rFonts w:ascii="Arial" w:hAnsi="Arial" w:cs="Arial"/>
          <w:sz w:val="24"/>
          <w:szCs w:val="24"/>
          <w:lang w:val="pt-BR"/>
        </w:rPr>
        <w:t>sendo</w:t>
      </w:r>
      <w:r w:rsidRPr="00297E8B">
        <w:rPr>
          <w:rFonts w:ascii="Arial" w:hAnsi="Arial" w:cs="Arial"/>
          <w:sz w:val="24"/>
          <w:szCs w:val="24"/>
          <w:lang w:val="pt-BR"/>
        </w:rPr>
        <w:t xml:space="preserve"> acionado quando trabalha em sua faixa ideal de carga e rotação. O modo </w:t>
      </w:r>
      <w:proofErr w:type="spellStart"/>
      <w:r w:rsidRPr="00297E8B">
        <w:rPr>
          <w:rFonts w:ascii="Arial" w:hAnsi="Arial" w:cs="Arial"/>
          <w:sz w:val="24"/>
          <w:szCs w:val="24"/>
          <w:lang w:val="pt-BR"/>
        </w:rPr>
        <w:t>Hybrid</w:t>
      </w:r>
      <w:proofErr w:type="spellEnd"/>
      <w:r w:rsidRPr="00297E8B">
        <w:rPr>
          <w:rFonts w:ascii="Arial" w:hAnsi="Arial" w:cs="Arial"/>
          <w:sz w:val="24"/>
          <w:szCs w:val="24"/>
          <w:lang w:val="pt-BR"/>
        </w:rPr>
        <w:t xml:space="preserve"> Drive </w:t>
      </w:r>
      <w:r w:rsidR="00904534" w:rsidRPr="00297E8B">
        <w:rPr>
          <w:rFonts w:ascii="Arial" w:hAnsi="Arial" w:cs="Arial"/>
          <w:sz w:val="24"/>
          <w:szCs w:val="24"/>
          <w:lang w:val="pt-BR"/>
        </w:rPr>
        <w:t>complementa o funcionamento eficiente do sistema e:HEV e</w:t>
      </w:r>
      <w:r w:rsidRPr="00297E8B">
        <w:rPr>
          <w:rFonts w:ascii="Arial" w:hAnsi="Arial" w:cs="Arial"/>
          <w:sz w:val="24"/>
          <w:szCs w:val="24"/>
          <w:lang w:val="pt-BR"/>
        </w:rPr>
        <w:t xml:space="preserve"> opera entre essas duas condições. </w:t>
      </w:r>
    </w:p>
    <w:p w14:paraId="2EECBFFD" w14:textId="0FF16DC3" w:rsidR="00904534" w:rsidRPr="00297E8B" w:rsidRDefault="00904534" w:rsidP="00904534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297E8B">
        <w:rPr>
          <w:rFonts w:ascii="Arial" w:hAnsi="Arial" w:cs="Arial"/>
          <w:sz w:val="24"/>
          <w:szCs w:val="24"/>
          <w:lang w:val="pt-BR"/>
        </w:rPr>
        <w:t xml:space="preserve">Outro diferencial do sistema é a sua interação com o motorista. Uma função chamada seletor de desaceleração foi aplicada ao sistema e:HEV do </w:t>
      </w:r>
      <w:proofErr w:type="spellStart"/>
      <w:r w:rsidRPr="00297E8B">
        <w:rPr>
          <w:rFonts w:ascii="Arial" w:hAnsi="Arial" w:cs="Arial"/>
          <w:sz w:val="24"/>
          <w:szCs w:val="24"/>
          <w:lang w:val="pt-BR"/>
        </w:rPr>
        <w:t>Accord</w:t>
      </w:r>
      <w:proofErr w:type="spellEnd"/>
      <w:r w:rsidRPr="00297E8B">
        <w:rPr>
          <w:rFonts w:ascii="Arial" w:hAnsi="Arial" w:cs="Arial"/>
          <w:sz w:val="24"/>
          <w:szCs w:val="24"/>
          <w:lang w:val="pt-BR"/>
        </w:rPr>
        <w:t xml:space="preserve"> e permite, por meio </w:t>
      </w:r>
      <w:r w:rsidR="00C065F5">
        <w:rPr>
          <w:rFonts w:ascii="Arial" w:hAnsi="Arial" w:cs="Arial"/>
          <w:sz w:val="24"/>
          <w:szCs w:val="24"/>
          <w:lang w:val="pt-BR"/>
        </w:rPr>
        <w:t>dos seletores</w:t>
      </w:r>
      <w:r w:rsidRPr="00297E8B">
        <w:rPr>
          <w:rFonts w:ascii="Arial" w:hAnsi="Arial" w:cs="Arial"/>
          <w:sz w:val="24"/>
          <w:szCs w:val="24"/>
          <w:lang w:val="pt-BR"/>
        </w:rPr>
        <w:t xml:space="preserve"> </w:t>
      </w:r>
      <w:r w:rsidR="002C5FDD">
        <w:rPr>
          <w:rFonts w:ascii="Arial" w:hAnsi="Arial" w:cs="Arial"/>
          <w:sz w:val="24"/>
          <w:szCs w:val="24"/>
          <w:lang w:val="pt-BR"/>
        </w:rPr>
        <w:t>a</w:t>
      </w:r>
      <w:r w:rsidRPr="00297E8B">
        <w:rPr>
          <w:rFonts w:ascii="Arial" w:hAnsi="Arial" w:cs="Arial"/>
          <w:sz w:val="24"/>
          <w:szCs w:val="24"/>
          <w:lang w:val="pt-BR"/>
        </w:rPr>
        <w:t>trás do volante, controlar o nível de desaceleração do veículo em quatro estágios.</w:t>
      </w:r>
    </w:p>
    <w:p w14:paraId="4B8E2746" w14:textId="23FBFF84" w:rsidR="00904534" w:rsidRPr="00297E8B" w:rsidRDefault="00904534" w:rsidP="00904534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297E8B">
        <w:rPr>
          <w:rFonts w:ascii="Arial" w:hAnsi="Arial" w:cs="Arial"/>
          <w:sz w:val="24"/>
          <w:szCs w:val="24"/>
          <w:lang w:val="pt-BR"/>
        </w:rPr>
        <w:t>Além dos modos Sport e ECON, que alteram a aceleração, essa função de seleção de desaceleração atua especificamente quando o condutor retira o pé do acelerador. O sistema pode ser utilizado como incremento do freio motor quando há um carro à frente, em trechos sinuosos, em uma redução no sinal vermelho ou mesmo em descidas.</w:t>
      </w:r>
    </w:p>
    <w:p w14:paraId="27858485" w14:textId="6483BD01" w:rsidR="00297E8B" w:rsidRDefault="00904534" w:rsidP="00904534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297E8B">
        <w:rPr>
          <w:rFonts w:ascii="Arial" w:hAnsi="Arial" w:cs="Arial"/>
          <w:sz w:val="24"/>
          <w:szCs w:val="24"/>
          <w:lang w:val="pt-BR"/>
        </w:rPr>
        <w:t xml:space="preserve">Com isso, o </w:t>
      </w:r>
      <w:proofErr w:type="spellStart"/>
      <w:r w:rsidRPr="00297E8B">
        <w:rPr>
          <w:rFonts w:ascii="Arial" w:hAnsi="Arial" w:cs="Arial"/>
          <w:sz w:val="24"/>
          <w:szCs w:val="24"/>
          <w:lang w:val="pt-BR"/>
        </w:rPr>
        <w:t>Accord</w:t>
      </w:r>
      <w:proofErr w:type="spellEnd"/>
      <w:r w:rsidRPr="00297E8B">
        <w:rPr>
          <w:rFonts w:ascii="Arial" w:hAnsi="Arial" w:cs="Arial"/>
          <w:sz w:val="24"/>
          <w:szCs w:val="24"/>
          <w:lang w:val="pt-BR"/>
        </w:rPr>
        <w:t xml:space="preserve"> híbrido consegue alcançar alta eficiência energética</w:t>
      </w:r>
      <w:r w:rsidR="00F91A5B">
        <w:rPr>
          <w:rFonts w:ascii="Arial" w:hAnsi="Arial" w:cs="Arial"/>
          <w:sz w:val="24"/>
          <w:szCs w:val="24"/>
          <w:lang w:val="pt-BR"/>
        </w:rPr>
        <w:t xml:space="preserve"> de 1,20 MJ/km</w:t>
      </w:r>
      <w:r w:rsidRPr="00297E8B">
        <w:rPr>
          <w:rFonts w:ascii="Arial" w:hAnsi="Arial" w:cs="Arial"/>
          <w:sz w:val="24"/>
          <w:szCs w:val="24"/>
          <w:lang w:val="pt-BR"/>
        </w:rPr>
        <w:t>, com consumo de 17,6 km/l na cidade e 17,1 km/l na estrada, de acordo com o INMETRO. Isso sem abrir mão do prazer ao dirigir, com acelerações vigorosas, linearidade e suavidade no funcionamento e ótimo comportamento dinâmico.</w:t>
      </w:r>
    </w:p>
    <w:p w14:paraId="48399EDC" w14:textId="77777777" w:rsidR="00904534" w:rsidRPr="00297E8B" w:rsidRDefault="00297E8B" w:rsidP="00904534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Graças à evolução dos conjuntos de baterias (IPU) e da unidade de controle de energia (PCU), o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Accord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híbrido consegue oferecer aos ocupantes o mesmo espaço interno da versão com motor à combustão anteriormente comercializada, sem a bateria ou outros componentes do sistema híbrido ocuparem o espaço para bagagem ou passageiros.</w:t>
      </w:r>
      <w:r w:rsidR="00904534" w:rsidRPr="00297E8B">
        <w:rPr>
          <w:rFonts w:ascii="Arial" w:hAnsi="Arial" w:cs="Arial"/>
          <w:sz w:val="24"/>
          <w:szCs w:val="24"/>
          <w:lang w:val="pt-BR"/>
        </w:rPr>
        <w:t xml:space="preserve">  </w:t>
      </w:r>
    </w:p>
    <w:p w14:paraId="65902EC4" w14:textId="77777777" w:rsidR="00904534" w:rsidRPr="00297E8B" w:rsidRDefault="0055127F" w:rsidP="0090453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pt-BR"/>
        </w:rPr>
        <w:t>Accord</w:t>
      </w:r>
      <w:proofErr w:type="spellEnd"/>
      <w:r>
        <w:rPr>
          <w:rFonts w:ascii="Arial" w:hAnsi="Arial" w:cs="Arial"/>
          <w:b/>
          <w:bCs/>
          <w:sz w:val="24"/>
          <w:szCs w:val="24"/>
          <w:lang w:val="pt-BR"/>
        </w:rPr>
        <w:t>: a</w:t>
      </w:r>
      <w:r w:rsidR="00904534" w:rsidRPr="00297E8B">
        <w:rPr>
          <w:rFonts w:ascii="Arial" w:hAnsi="Arial" w:cs="Arial"/>
          <w:b/>
          <w:bCs/>
          <w:sz w:val="24"/>
          <w:szCs w:val="24"/>
          <w:lang w:val="pt-BR"/>
        </w:rPr>
        <w:t>inda mais sofisticado e seguro</w:t>
      </w:r>
    </w:p>
    <w:p w14:paraId="675F1507" w14:textId="77777777" w:rsidR="00904534" w:rsidRPr="00297E8B" w:rsidRDefault="00904534" w:rsidP="00904534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297E8B">
        <w:rPr>
          <w:rFonts w:ascii="Arial" w:hAnsi="Arial" w:cs="Arial"/>
          <w:sz w:val="24"/>
          <w:szCs w:val="24"/>
          <w:lang w:val="pt-BR"/>
        </w:rPr>
        <w:t xml:space="preserve">Externamente, o </w:t>
      </w:r>
      <w:proofErr w:type="spellStart"/>
      <w:r w:rsidRPr="00297E8B">
        <w:rPr>
          <w:rFonts w:ascii="Arial" w:hAnsi="Arial" w:cs="Arial"/>
          <w:sz w:val="24"/>
          <w:szCs w:val="24"/>
          <w:lang w:val="pt-BR"/>
        </w:rPr>
        <w:t>Accord</w:t>
      </w:r>
      <w:proofErr w:type="spellEnd"/>
      <w:r w:rsidRPr="00297E8B">
        <w:rPr>
          <w:rFonts w:ascii="Arial" w:hAnsi="Arial" w:cs="Arial"/>
          <w:sz w:val="24"/>
          <w:szCs w:val="24"/>
          <w:lang w:val="pt-BR"/>
        </w:rPr>
        <w:t xml:space="preserve"> híbrido </w:t>
      </w:r>
      <w:r w:rsidR="003868FD">
        <w:rPr>
          <w:rFonts w:ascii="Arial" w:hAnsi="Arial" w:cs="Arial"/>
          <w:sz w:val="24"/>
          <w:szCs w:val="24"/>
          <w:lang w:val="pt-BR"/>
        </w:rPr>
        <w:t>traz</w:t>
      </w:r>
      <w:r w:rsidRPr="00297E8B">
        <w:rPr>
          <w:rFonts w:ascii="Arial" w:hAnsi="Arial" w:cs="Arial"/>
          <w:sz w:val="24"/>
          <w:szCs w:val="24"/>
          <w:lang w:val="pt-BR"/>
        </w:rPr>
        <w:t xml:space="preserve"> mudanças que o deixaram ainda mais sofisticado. </w:t>
      </w:r>
      <w:r w:rsidR="00297E8B">
        <w:rPr>
          <w:rFonts w:ascii="Arial" w:hAnsi="Arial" w:cs="Arial"/>
          <w:sz w:val="24"/>
          <w:szCs w:val="24"/>
          <w:lang w:val="pt-BR"/>
        </w:rPr>
        <w:t>N</w:t>
      </w:r>
      <w:r w:rsidRPr="00297E8B">
        <w:rPr>
          <w:rFonts w:ascii="Arial" w:hAnsi="Arial" w:cs="Arial"/>
          <w:sz w:val="24"/>
          <w:szCs w:val="24"/>
          <w:lang w:val="pt-BR"/>
        </w:rPr>
        <w:t xml:space="preserve">a dianteira, </w:t>
      </w:r>
      <w:r w:rsidR="00297E8B">
        <w:rPr>
          <w:rFonts w:ascii="Arial" w:hAnsi="Arial" w:cs="Arial"/>
          <w:sz w:val="24"/>
          <w:szCs w:val="24"/>
          <w:lang w:val="pt-BR"/>
        </w:rPr>
        <w:t xml:space="preserve">o sedã </w:t>
      </w:r>
      <w:r w:rsidR="00933485">
        <w:rPr>
          <w:rFonts w:ascii="Arial" w:hAnsi="Arial" w:cs="Arial"/>
          <w:sz w:val="24"/>
          <w:szCs w:val="24"/>
          <w:lang w:val="pt-BR"/>
        </w:rPr>
        <w:t>ganha</w:t>
      </w:r>
      <w:r w:rsidRPr="00297E8B">
        <w:rPr>
          <w:rFonts w:ascii="Arial" w:hAnsi="Arial" w:cs="Arial"/>
          <w:sz w:val="24"/>
          <w:szCs w:val="24"/>
          <w:lang w:val="pt-BR"/>
        </w:rPr>
        <w:t xml:space="preserve"> um novo para-choque e nova grade, com desenho mais horizontal e que abriga os novos faróis de neblina em LED.</w:t>
      </w:r>
    </w:p>
    <w:p w14:paraId="45B6A91A" w14:textId="77777777" w:rsidR="00904534" w:rsidRPr="00297E8B" w:rsidRDefault="00297E8B" w:rsidP="00297E8B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>O</w:t>
      </w:r>
      <w:r w:rsidR="00904534" w:rsidRPr="00297E8B">
        <w:rPr>
          <w:rFonts w:ascii="Arial" w:hAnsi="Arial" w:cs="Arial"/>
          <w:sz w:val="24"/>
          <w:szCs w:val="24"/>
          <w:lang w:val="pt-BR"/>
        </w:rPr>
        <w:t xml:space="preserve"> modelo traz inéditas rodas de 17 polegadas com acabamento escurecido</w:t>
      </w:r>
      <w:r>
        <w:rPr>
          <w:rFonts w:ascii="Arial" w:hAnsi="Arial" w:cs="Arial"/>
          <w:sz w:val="24"/>
          <w:szCs w:val="24"/>
          <w:lang w:val="pt-BR"/>
        </w:rPr>
        <w:t>, enquanto na</w:t>
      </w:r>
      <w:r w:rsidR="00904534" w:rsidRPr="00297E8B">
        <w:rPr>
          <w:rFonts w:ascii="Arial" w:hAnsi="Arial" w:cs="Arial"/>
          <w:sz w:val="24"/>
          <w:szCs w:val="24"/>
          <w:lang w:val="pt-BR"/>
        </w:rPr>
        <w:t xml:space="preserve"> traseira, o desenho refinado do </w:t>
      </w:r>
      <w:proofErr w:type="spellStart"/>
      <w:r w:rsidR="00904534" w:rsidRPr="00297E8B">
        <w:rPr>
          <w:rFonts w:ascii="Arial" w:hAnsi="Arial" w:cs="Arial"/>
          <w:sz w:val="24"/>
          <w:szCs w:val="24"/>
          <w:lang w:val="pt-BR"/>
        </w:rPr>
        <w:t>Accord</w:t>
      </w:r>
      <w:proofErr w:type="spellEnd"/>
      <w:r w:rsidR="00904534" w:rsidRPr="00297E8B">
        <w:rPr>
          <w:rFonts w:ascii="Arial" w:hAnsi="Arial" w:cs="Arial"/>
          <w:sz w:val="24"/>
          <w:szCs w:val="24"/>
          <w:lang w:val="pt-BR"/>
        </w:rPr>
        <w:t xml:space="preserve"> é complementado com um novo acabamento na parte inferior do para-choque.</w:t>
      </w:r>
      <w:r>
        <w:rPr>
          <w:rFonts w:ascii="Arial" w:hAnsi="Arial" w:cs="Arial"/>
          <w:sz w:val="24"/>
          <w:szCs w:val="24"/>
          <w:lang w:val="pt-BR"/>
        </w:rPr>
        <w:t xml:space="preserve"> Na tampa traseira, o logo e:HEV identifica a versão híbrida, junto dos novos </w:t>
      </w:r>
      <w:r w:rsidR="00904534" w:rsidRPr="00297E8B">
        <w:rPr>
          <w:rFonts w:ascii="Arial" w:hAnsi="Arial" w:cs="Arial"/>
          <w:sz w:val="24"/>
          <w:szCs w:val="24"/>
          <w:lang w:val="pt-BR"/>
        </w:rPr>
        <w:t xml:space="preserve">emblemas H frontal e traseiro </w:t>
      </w:r>
      <w:r>
        <w:rPr>
          <w:rFonts w:ascii="Arial" w:hAnsi="Arial" w:cs="Arial"/>
          <w:sz w:val="24"/>
          <w:szCs w:val="24"/>
          <w:lang w:val="pt-BR"/>
        </w:rPr>
        <w:t>com</w:t>
      </w:r>
      <w:r w:rsidR="00904534" w:rsidRPr="00297E8B">
        <w:rPr>
          <w:rFonts w:ascii="Arial" w:hAnsi="Arial" w:cs="Arial"/>
          <w:sz w:val="24"/>
          <w:szCs w:val="24"/>
          <w:lang w:val="pt-BR"/>
        </w:rPr>
        <w:t xml:space="preserve"> novo acabamento azul, </w:t>
      </w:r>
      <w:r>
        <w:rPr>
          <w:rFonts w:ascii="Arial" w:hAnsi="Arial" w:cs="Arial"/>
          <w:sz w:val="24"/>
          <w:szCs w:val="24"/>
          <w:lang w:val="pt-BR"/>
        </w:rPr>
        <w:t>exclusivo dos veículos híbridos da marca</w:t>
      </w:r>
      <w:r w:rsidR="00904534" w:rsidRPr="00297E8B">
        <w:rPr>
          <w:rFonts w:ascii="Arial" w:hAnsi="Arial" w:cs="Arial"/>
          <w:sz w:val="24"/>
          <w:szCs w:val="24"/>
          <w:lang w:val="pt-BR"/>
        </w:rPr>
        <w:t>.</w:t>
      </w:r>
    </w:p>
    <w:p w14:paraId="0B821215" w14:textId="77777777" w:rsidR="00904534" w:rsidRPr="00297E8B" w:rsidRDefault="00297E8B" w:rsidP="00904534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Internamente, o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Accord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mantém toda a sofisticação</w:t>
      </w:r>
      <w:r w:rsidR="001B7976">
        <w:rPr>
          <w:rFonts w:ascii="Arial" w:hAnsi="Arial" w:cs="Arial"/>
          <w:sz w:val="24"/>
          <w:szCs w:val="24"/>
          <w:lang w:val="pt-BR"/>
        </w:rPr>
        <w:t xml:space="preserve"> e tecnologia reconhecida</w:t>
      </w:r>
      <w:r w:rsidR="002C5FDD">
        <w:rPr>
          <w:rFonts w:ascii="Arial" w:hAnsi="Arial" w:cs="Arial"/>
          <w:sz w:val="24"/>
          <w:szCs w:val="24"/>
          <w:lang w:val="pt-BR"/>
        </w:rPr>
        <w:t>s</w:t>
      </w:r>
      <w:r w:rsidR="001B7976">
        <w:rPr>
          <w:rFonts w:ascii="Arial" w:hAnsi="Arial" w:cs="Arial"/>
          <w:sz w:val="24"/>
          <w:szCs w:val="24"/>
          <w:lang w:val="pt-BR"/>
        </w:rPr>
        <w:t xml:space="preserve"> do sedã </w:t>
      </w:r>
      <w:proofErr w:type="spellStart"/>
      <w:r w:rsidR="001B7976">
        <w:rPr>
          <w:rFonts w:ascii="Arial" w:hAnsi="Arial" w:cs="Arial"/>
          <w:sz w:val="24"/>
          <w:szCs w:val="24"/>
          <w:lang w:val="pt-BR"/>
        </w:rPr>
        <w:t>flagship</w:t>
      </w:r>
      <w:proofErr w:type="spellEnd"/>
      <w:r w:rsidR="001B7976">
        <w:rPr>
          <w:rFonts w:ascii="Arial" w:hAnsi="Arial" w:cs="Arial"/>
          <w:sz w:val="24"/>
          <w:szCs w:val="24"/>
          <w:lang w:val="pt-BR"/>
        </w:rPr>
        <w:t xml:space="preserve"> da marca, oferecendo um luxo único para seus consumidores. E o </w:t>
      </w:r>
      <w:r w:rsidR="002C5FDD">
        <w:rPr>
          <w:rFonts w:ascii="Arial" w:hAnsi="Arial" w:cs="Arial"/>
          <w:sz w:val="24"/>
          <w:szCs w:val="24"/>
          <w:lang w:val="pt-BR"/>
        </w:rPr>
        <w:t>modelo</w:t>
      </w:r>
      <w:r w:rsidR="001B7976">
        <w:rPr>
          <w:rFonts w:ascii="Arial" w:hAnsi="Arial" w:cs="Arial"/>
          <w:sz w:val="24"/>
          <w:szCs w:val="24"/>
          <w:lang w:val="pt-BR"/>
        </w:rPr>
        <w:t xml:space="preserve"> traz novos equipamentos que ampliam a conectividade, o conforto e a segurança.  </w:t>
      </w:r>
    </w:p>
    <w:p w14:paraId="17FC559F" w14:textId="77777777" w:rsidR="00904534" w:rsidRPr="00297E8B" w:rsidRDefault="00904534" w:rsidP="00904534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297E8B">
        <w:rPr>
          <w:rFonts w:ascii="Arial" w:hAnsi="Arial" w:cs="Arial"/>
          <w:sz w:val="24"/>
          <w:szCs w:val="24"/>
          <w:lang w:val="pt-BR"/>
        </w:rPr>
        <w:t xml:space="preserve">Na conectividade, o sistema de áudio agora permite a integração com as tecnologias Apple </w:t>
      </w:r>
      <w:proofErr w:type="spellStart"/>
      <w:r w:rsidRPr="00297E8B">
        <w:rPr>
          <w:rFonts w:ascii="Arial" w:hAnsi="Arial" w:cs="Arial"/>
          <w:sz w:val="24"/>
          <w:szCs w:val="24"/>
          <w:lang w:val="pt-BR"/>
        </w:rPr>
        <w:t>CarPlay</w:t>
      </w:r>
      <w:proofErr w:type="spellEnd"/>
      <w:r w:rsidRPr="00297E8B">
        <w:rPr>
          <w:rFonts w:ascii="Arial" w:hAnsi="Arial" w:cs="Arial"/>
          <w:sz w:val="24"/>
          <w:szCs w:val="24"/>
          <w:lang w:val="pt-BR"/>
        </w:rPr>
        <w:t xml:space="preserve"> e Android Auto sem a necessidade de fios</w:t>
      </w:r>
      <w:r w:rsidR="001B7976">
        <w:rPr>
          <w:rFonts w:ascii="Arial" w:hAnsi="Arial" w:cs="Arial"/>
          <w:sz w:val="24"/>
          <w:szCs w:val="24"/>
          <w:lang w:val="pt-BR"/>
        </w:rPr>
        <w:t xml:space="preserve">, por conexão Bluetooth. </w:t>
      </w:r>
      <w:r w:rsidRPr="00297E8B">
        <w:rPr>
          <w:rFonts w:ascii="Arial" w:hAnsi="Arial" w:cs="Arial"/>
          <w:sz w:val="24"/>
          <w:szCs w:val="24"/>
          <w:lang w:val="pt-BR"/>
        </w:rPr>
        <w:t>Além disso, o carregador por indução no console central está mais potente, com 15 Watts, permitindo mais comodidade aos ocupantes.</w:t>
      </w:r>
    </w:p>
    <w:p w14:paraId="466D6BC2" w14:textId="77777777" w:rsidR="00904534" w:rsidRPr="00297E8B" w:rsidRDefault="00904534" w:rsidP="00904534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297E8B">
        <w:rPr>
          <w:rFonts w:ascii="Arial" w:hAnsi="Arial" w:cs="Arial"/>
          <w:sz w:val="24"/>
          <w:szCs w:val="24"/>
          <w:lang w:val="pt-BR"/>
        </w:rPr>
        <w:t>Ainda neste aspecto, os ocupantes do banco traseiro passam a contar com duas saídas USB adicionais, que permitem a recarga de dispositivos eletrônicos. O quadro de instrumentos também traz novo grafismo, adequado para todas as funcionalidades do sistema híbrido e:HEV</w:t>
      </w:r>
      <w:r w:rsidR="001B7976">
        <w:rPr>
          <w:rFonts w:ascii="Arial" w:hAnsi="Arial" w:cs="Arial"/>
          <w:sz w:val="24"/>
          <w:szCs w:val="24"/>
          <w:lang w:val="pt-BR"/>
        </w:rPr>
        <w:t>, bem como uma nova grafia para os botões no volante, tornando mais prática a operação</w:t>
      </w:r>
      <w:r w:rsidRPr="00297E8B">
        <w:rPr>
          <w:rFonts w:ascii="Arial" w:hAnsi="Arial" w:cs="Arial"/>
          <w:sz w:val="24"/>
          <w:szCs w:val="24"/>
          <w:lang w:val="pt-BR"/>
        </w:rPr>
        <w:t xml:space="preserve">. </w:t>
      </w:r>
    </w:p>
    <w:p w14:paraId="6ECBD7C0" w14:textId="7DA0D8A8" w:rsidR="00904534" w:rsidRDefault="00904534" w:rsidP="00904534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297E8B">
        <w:rPr>
          <w:rFonts w:ascii="Arial" w:hAnsi="Arial" w:cs="Arial"/>
          <w:sz w:val="24"/>
          <w:szCs w:val="24"/>
          <w:lang w:val="pt-BR"/>
        </w:rPr>
        <w:t>Na segurança</w:t>
      </w:r>
      <w:r w:rsidR="001B7976">
        <w:rPr>
          <w:rFonts w:ascii="Arial" w:hAnsi="Arial" w:cs="Arial"/>
          <w:sz w:val="24"/>
          <w:szCs w:val="24"/>
          <w:lang w:val="pt-BR"/>
        </w:rPr>
        <w:t>,</w:t>
      </w:r>
      <w:r w:rsidRPr="00297E8B">
        <w:rPr>
          <w:rFonts w:ascii="Arial" w:hAnsi="Arial" w:cs="Arial"/>
          <w:sz w:val="24"/>
          <w:szCs w:val="24"/>
          <w:lang w:val="pt-BR"/>
        </w:rPr>
        <w:t xml:space="preserve"> </w:t>
      </w:r>
      <w:r w:rsidR="001B7976">
        <w:rPr>
          <w:rFonts w:ascii="Arial" w:hAnsi="Arial" w:cs="Arial"/>
          <w:sz w:val="24"/>
          <w:szCs w:val="24"/>
          <w:lang w:val="pt-BR"/>
        </w:rPr>
        <w:t>o</w:t>
      </w:r>
      <w:r w:rsidRPr="00297E8B">
        <w:rPr>
          <w:rFonts w:ascii="Arial" w:hAnsi="Arial" w:cs="Arial"/>
          <w:sz w:val="24"/>
          <w:szCs w:val="24"/>
          <w:lang w:val="pt-BR"/>
        </w:rPr>
        <w:t xml:space="preserve"> Honda SENSING foi aprimorado. O modelo traz agora a tecnologia </w:t>
      </w:r>
      <w:proofErr w:type="spellStart"/>
      <w:r w:rsidRPr="00297E8B">
        <w:rPr>
          <w:rFonts w:ascii="Arial" w:hAnsi="Arial" w:cs="Arial"/>
          <w:sz w:val="24"/>
          <w:szCs w:val="24"/>
          <w:lang w:val="pt-BR"/>
        </w:rPr>
        <w:t>Low</w:t>
      </w:r>
      <w:proofErr w:type="spellEnd"/>
      <w:r w:rsidRPr="00297E8B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297E8B">
        <w:rPr>
          <w:rFonts w:ascii="Arial" w:hAnsi="Arial" w:cs="Arial"/>
          <w:sz w:val="24"/>
          <w:szCs w:val="24"/>
          <w:lang w:val="pt-BR"/>
        </w:rPr>
        <w:t>Speed</w:t>
      </w:r>
      <w:proofErr w:type="spellEnd"/>
      <w:r w:rsidRPr="00297E8B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297E8B">
        <w:rPr>
          <w:rFonts w:ascii="Arial" w:hAnsi="Arial" w:cs="Arial"/>
          <w:sz w:val="24"/>
          <w:szCs w:val="24"/>
          <w:lang w:val="pt-BR"/>
        </w:rPr>
        <w:t>Braking</w:t>
      </w:r>
      <w:proofErr w:type="spellEnd"/>
      <w:r w:rsidRPr="00297E8B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297E8B">
        <w:rPr>
          <w:rFonts w:ascii="Arial" w:hAnsi="Arial" w:cs="Arial"/>
          <w:sz w:val="24"/>
          <w:szCs w:val="24"/>
          <w:lang w:val="pt-BR"/>
        </w:rPr>
        <w:t>Control</w:t>
      </w:r>
      <w:proofErr w:type="spellEnd"/>
      <w:r w:rsidRPr="00297E8B">
        <w:rPr>
          <w:rFonts w:ascii="Arial" w:hAnsi="Arial" w:cs="Arial"/>
          <w:sz w:val="24"/>
          <w:szCs w:val="24"/>
          <w:lang w:val="pt-BR"/>
        </w:rPr>
        <w:t xml:space="preserve">, que ativa o freio em manobras de baixa velocidade, caso detecte a possibilidade de colisão. Além disso, o assistente de permanência em faixa e o controle de cruzeiro adaptativo trazem um funcionamento ainda mais </w:t>
      </w:r>
      <w:r w:rsidR="00C065F5">
        <w:rPr>
          <w:rFonts w:ascii="Arial" w:hAnsi="Arial" w:cs="Arial"/>
          <w:sz w:val="24"/>
          <w:szCs w:val="24"/>
          <w:lang w:val="pt-BR"/>
        </w:rPr>
        <w:t>preciso e intuitivo</w:t>
      </w:r>
      <w:r w:rsidRPr="00297E8B">
        <w:rPr>
          <w:rFonts w:ascii="Arial" w:hAnsi="Arial" w:cs="Arial"/>
          <w:sz w:val="24"/>
          <w:szCs w:val="24"/>
          <w:lang w:val="pt-BR"/>
        </w:rPr>
        <w:t>.</w:t>
      </w:r>
    </w:p>
    <w:p w14:paraId="1D20DEA2" w14:textId="0C417A9B" w:rsidR="001B7976" w:rsidRPr="00C065F5" w:rsidRDefault="001B7976" w:rsidP="001B7976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7A33CE">
        <w:rPr>
          <w:rFonts w:ascii="Arial" w:hAnsi="Arial" w:cs="Arial"/>
          <w:sz w:val="24"/>
          <w:szCs w:val="24"/>
          <w:lang w:val="pt-BR"/>
        </w:rPr>
        <w:t xml:space="preserve">O </w:t>
      </w:r>
      <w:r w:rsidR="00933485" w:rsidRPr="007A33CE">
        <w:rPr>
          <w:rFonts w:ascii="Arial" w:hAnsi="Arial" w:cs="Arial"/>
          <w:sz w:val="24"/>
          <w:szCs w:val="24"/>
          <w:lang w:val="pt-BR"/>
        </w:rPr>
        <w:t>Honda SENSING</w:t>
      </w:r>
      <w:r w:rsidR="00933485">
        <w:rPr>
          <w:rFonts w:ascii="Arial" w:hAnsi="Arial" w:cs="Arial"/>
          <w:sz w:val="24"/>
          <w:szCs w:val="24"/>
          <w:lang w:val="pt-BR"/>
        </w:rPr>
        <w:t xml:space="preserve">, </w:t>
      </w:r>
      <w:r w:rsidRPr="007A33CE">
        <w:rPr>
          <w:rFonts w:ascii="Arial" w:hAnsi="Arial" w:cs="Arial"/>
          <w:sz w:val="24"/>
          <w:szCs w:val="24"/>
          <w:lang w:val="pt-BR"/>
        </w:rPr>
        <w:t>pacote de tecnologias de segurança e assistência ao condutor</w:t>
      </w:r>
      <w:r w:rsidR="00933485">
        <w:rPr>
          <w:rFonts w:ascii="Arial" w:hAnsi="Arial" w:cs="Arial"/>
          <w:sz w:val="24"/>
          <w:szCs w:val="24"/>
          <w:lang w:val="pt-BR"/>
        </w:rPr>
        <w:t>,</w:t>
      </w:r>
      <w:r w:rsidRPr="007A33CE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é um equipamento de série que traz ainda</w:t>
      </w:r>
      <w:r w:rsidRPr="007A33CE">
        <w:rPr>
          <w:rFonts w:ascii="Arial" w:hAnsi="Arial" w:cs="Arial"/>
          <w:sz w:val="24"/>
          <w:szCs w:val="24"/>
          <w:lang w:val="pt-BR"/>
        </w:rPr>
        <w:t xml:space="preserve"> o ACC (</w:t>
      </w:r>
      <w:proofErr w:type="spellStart"/>
      <w:r w:rsidRPr="007A33CE">
        <w:rPr>
          <w:rFonts w:ascii="Arial" w:hAnsi="Arial" w:cs="Arial"/>
          <w:sz w:val="24"/>
          <w:szCs w:val="24"/>
          <w:lang w:val="pt-BR"/>
        </w:rPr>
        <w:t>Adaptive</w:t>
      </w:r>
      <w:proofErr w:type="spellEnd"/>
      <w:r w:rsidRPr="007A33CE">
        <w:rPr>
          <w:rFonts w:ascii="Arial" w:hAnsi="Arial" w:cs="Arial"/>
          <w:sz w:val="24"/>
          <w:szCs w:val="24"/>
          <w:lang w:val="pt-BR"/>
        </w:rPr>
        <w:t xml:space="preserve"> Cruise </w:t>
      </w:r>
      <w:proofErr w:type="spellStart"/>
      <w:r w:rsidRPr="007A33CE">
        <w:rPr>
          <w:rFonts w:ascii="Arial" w:hAnsi="Arial" w:cs="Arial"/>
          <w:sz w:val="24"/>
          <w:szCs w:val="24"/>
          <w:lang w:val="pt-BR"/>
        </w:rPr>
        <w:t>Control</w:t>
      </w:r>
      <w:proofErr w:type="spellEnd"/>
      <w:r w:rsidRPr="007A33CE">
        <w:rPr>
          <w:rFonts w:ascii="Arial" w:hAnsi="Arial" w:cs="Arial"/>
          <w:sz w:val="24"/>
          <w:szCs w:val="24"/>
          <w:lang w:val="pt-BR"/>
        </w:rPr>
        <w:t>) com LSF (</w:t>
      </w:r>
      <w:proofErr w:type="spellStart"/>
      <w:r w:rsidRPr="007A33CE">
        <w:rPr>
          <w:rFonts w:ascii="Arial" w:hAnsi="Arial" w:cs="Arial"/>
          <w:sz w:val="24"/>
          <w:szCs w:val="24"/>
          <w:lang w:val="pt-BR"/>
        </w:rPr>
        <w:t>Low</w:t>
      </w:r>
      <w:proofErr w:type="spellEnd"/>
      <w:r w:rsidRPr="007A33CE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A33CE">
        <w:rPr>
          <w:rFonts w:ascii="Arial" w:hAnsi="Arial" w:cs="Arial"/>
          <w:sz w:val="24"/>
          <w:szCs w:val="24"/>
          <w:lang w:val="pt-BR"/>
        </w:rPr>
        <w:t>Speed</w:t>
      </w:r>
      <w:proofErr w:type="spellEnd"/>
      <w:r w:rsidRPr="007A33CE">
        <w:rPr>
          <w:rFonts w:ascii="Arial" w:hAnsi="Arial" w:cs="Arial"/>
          <w:sz w:val="24"/>
          <w:szCs w:val="24"/>
          <w:lang w:val="pt-BR"/>
        </w:rPr>
        <w:t xml:space="preserve"> Follow) </w:t>
      </w:r>
      <w:r w:rsidR="00816916">
        <w:rPr>
          <w:rFonts w:ascii="Arial" w:hAnsi="Arial" w:cs="Arial"/>
          <w:sz w:val="24"/>
          <w:szCs w:val="24"/>
          <w:lang w:val="pt-BR"/>
        </w:rPr>
        <w:t xml:space="preserve">- </w:t>
      </w:r>
      <w:r w:rsidR="00933485">
        <w:rPr>
          <w:rFonts w:ascii="Arial" w:hAnsi="Arial" w:cs="Arial"/>
          <w:sz w:val="24"/>
          <w:szCs w:val="24"/>
          <w:lang w:val="pt-BR"/>
        </w:rPr>
        <w:t>c</w:t>
      </w:r>
      <w:r w:rsidRPr="007A33CE">
        <w:rPr>
          <w:rFonts w:ascii="Arial" w:hAnsi="Arial" w:cs="Arial"/>
          <w:sz w:val="24"/>
          <w:szCs w:val="24"/>
          <w:lang w:val="pt-BR"/>
        </w:rPr>
        <w:t>ontrole de cruzeiro adaptativo com ajuste de velocidade, CMBS (</w:t>
      </w:r>
      <w:proofErr w:type="spellStart"/>
      <w:r w:rsidRPr="007A33CE">
        <w:rPr>
          <w:rFonts w:ascii="Arial" w:hAnsi="Arial" w:cs="Arial"/>
          <w:sz w:val="24"/>
          <w:szCs w:val="24"/>
          <w:lang w:val="pt-BR"/>
        </w:rPr>
        <w:t>Collision</w:t>
      </w:r>
      <w:proofErr w:type="spellEnd"/>
      <w:r w:rsidRPr="007A33CE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A33CE">
        <w:rPr>
          <w:rFonts w:ascii="Arial" w:hAnsi="Arial" w:cs="Arial"/>
          <w:sz w:val="24"/>
          <w:szCs w:val="24"/>
          <w:lang w:val="pt-BR"/>
        </w:rPr>
        <w:t>Mitigation</w:t>
      </w:r>
      <w:proofErr w:type="spellEnd"/>
      <w:r w:rsidRPr="007A33CE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A33CE">
        <w:rPr>
          <w:rFonts w:ascii="Arial" w:hAnsi="Arial" w:cs="Arial"/>
          <w:sz w:val="24"/>
          <w:szCs w:val="24"/>
          <w:lang w:val="pt-BR"/>
        </w:rPr>
        <w:t>Braking</w:t>
      </w:r>
      <w:proofErr w:type="spellEnd"/>
      <w:r w:rsidRPr="007A33CE">
        <w:rPr>
          <w:rFonts w:ascii="Arial" w:hAnsi="Arial" w:cs="Arial"/>
          <w:sz w:val="24"/>
          <w:szCs w:val="24"/>
          <w:lang w:val="pt-BR"/>
        </w:rPr>
        <w:t xml:space="preserve"> System)</w:t>
      </w:r>
      <w:r w:rsidR="00C065F5">
        <w:rPr>
          <w:rFonts w:ascii="Arial" w:hAnsi="Arial" w:cs="Arial"/>
          <w:sz w:val="24"/>
          <w:szCs w:val="24"/>
          <w:lang w:val="pt-BR"/>
        </w:rPr>
        <w:t xml:space="preserve"> com FCW (Front </w:t>
      </w:r>
      <w:proofErr w:type="spellStart"/>
      <w:r w:rsidR="00C065F5">
        <w:rPr>
          <w:rFonts w:ascii="Arial" w:hAnsi="Arial" w:cs="Arial"/>
          <w:sz w:val="24"/>
          <w:szCs w:val="24"/>
          <w:lang w:val="pt-BR"/>
        </w:rPr>
        <w:t>Collision</w:t>
      </w:r>
      <w:proofErr w:type="spellEnd"/>
      <w:r w:rsidR="00C065F5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C065F5">
        <w:rPr>
          <w:rFonts w:ascii="Arial" w:hAnsi="Arial" w:cs="Arial"/>
          <w:sz w:val="24"/>
          <w:szCs w:val="24"/>
          <w:lang w:val="pt-BR"/>
        </w:rPr>
        <w:t>Warning</w:t>
      </w:r>
      <w:proofErr w:type="spellEnd"/>
      <w:r w:rsidR="00C065F5">
        <w:rPr>
          <w:rFonts w:ascii="Arial" w:hAnsi="Arial" w:cs="Arial"/>
          <w:sz w:val="24"/>
          <w:szCs w:val="24"/>
          <w:lang w:val="pt-BR"/>
        </w:rPr>
        <w:t>)</w:t>
      </w:r>
      <w:r w:rsidRPr="007A33CE">
        <w:rPr>
          <w:rFonts w:ascii="Arial" w:hAnsi="Arial" w:cs="Arial"/>
          <w:sz w:val="24"/>
          <w:szCs w:val="24"/>
          <w:lang w:val="pt-BR"/>
        </w:rPr>
        <w:t xml:space="preserve"> </w:t>
      </w:r>
      <w:r w:rsidR="00816916">
        <w:rPr>
          <w:rFonts w:ascii="Arial" w:hAnsi="Arial" w:cs="Arial"/>
          <w:sz w:val="24"/>
          <w:szCs w:val="24"/>
          <w:lang w:val="pt-BR"/>
        </w:rPr>
        <w:t xml:space="preserve">- </w:t>
      </w:r>
      <w:r w:rsidR="00933485">
        <w:rPr>
          <w:rFonts w:ascii="Arial" w:hAnsi="Arial" w:cs="Arial"/>
          <w:sz w:val="24"/>
          <w:szCs w:val="24"/>
          <w:lang w:val="pt-BR"/>
        </w:rPr>
        <w:t>s</w:t>
      </w:r>
      <w:r w:rsidRPr="007A33CE">
        <w:rPr>
          <w:rFonts w:ascii="Arial" w:hAnsi="Arial" w:cs="Arial"/>
          <w:sz w:val="24"/>
          <w:szCs w:val="24"/>
          <w:lang w:val="pt-BR"/>
        </w:rPr>
        <w:t xml:space="preserve">istema de frenagem para mitigação de colisão, LKAS (Lane </w:t>
      </w:r>
      <w:proofErr w:type="spellStart"/>
      <w:r w:rsidRPr="007A33CE">
        <w:rPr>
          <w:rFonts w:ascii="Arial" w:hAnsi="Arial" w:cs="Arial"/>
          <w:sz w:val="24"/>
          <w:szCs w:val="24"/>
          <w:lang w:val="pt-BR"/>
        </w:rPr>
        <w:t>Keeping</w:t>
      </w:r>
      <w:proofErr w:type="spellEnd"/>
      <w:r w:rsidRPr="007A33CE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A33CE">
        <w:rPr>
          <w:rFonts w:ascii="Arial" w:hAnsi="Arial" w:cs="Arial"/>
          <w:sz w:val="24"/>
          <w:szCs w:val="24"/>
          <w:lang w:val="pt-BR"/>
        </w:rPr>
        <w:t>Assist</w:t>
      </w:r>
      <w:proofErr w:type="spellEnd"/>
      <w:r w:rsidRPr="007A33CE">
        <w:rPr>
          <w:rFonts w:ascii="Arial" w:hAnsi="Arial" w:cs="Arial"/>
          <w:sz w:val="24"/>
          <w:szCs w:val="24"/>
          <w:lang w:val="pt-BR"/>
        </w:rPr>
        <w:t xml:space="preserve"> System) </w:t>
      </w:r>
      <w:r w:rsidR="00816916">
        <w:rPr>
          <w:rFonts w:ascii="Arial" w:hAnsi="Arial" w:cs="Arial"/>
          <w:sz w:val="24"/>
          <w:szCs w:val="24"/>
          <w:lang w:val="pt-BR"/>
        </w:rPr>
        <w:t>-</w:t>
      </w:r>
      <w:r w:rsidR="00933485">
        <w:rPr>
          <w:rFonts w:ascii="Arial" w:hAnsi="Arial" w:cs="Arial"/>
          <w:sz w:val="24"/>
          <w:szCs w:val="24"/>
          <w:lang w:val="pt-BR"/>
        </w:rPr>
        <w:t>s</w:t>
      </w:r>
      <w:r w:rsidRPr="007A33CE">
        <w:rPr>
          <w:rFonts w:ascii="Arial" w:hAnsi="Arial" w:cs="Arial"/>
          <w:sz w:val="24"/>
          <w:szCs w:val="24"/>
          <w:lang w:val="pt-BR"/>
        </w:rPr>
        <w:t xml:space="preserve">istema de assistência de faixa e o RDM (Road </w:t>
      </w:r>
      <w:proofErr w:type="spellStart"/>
      <w:r w:rsidRPr="007A33CE">
        <w:rPr>
          <w:rFonts w:ascii="Arial" w:hAnsi="Arial" w:cs="Arial"/>
          <w:sz w:val="24"/>
          <w:szCs w:val="24"/>
          <w:lang w:val="pt-BR"/>
        </w:rPr>
        <w:t>Departure</w:t>
      </w:r>
      <w:proofErr w:type="spellEnd"/>
      <w:r w:rsidRPr="007A33CE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A33CE">
        <w:rPr>
          <w:rFonts w:ascii="Arial" w:hAnsi="Arial" w:cs="Arial"/>
          <w:sz w:val="24"/>
          <w:szCs w:val="24"/>
          <w:lang w:val="pt-BR"/>
        </w:rPr>
        <w:t>Mitigation</w:t>
      </w:r>
      <w:proofErr w:type="spellEnd"/>
      <w:r w:rsidRPr="007A33CE">
        <w:rPr>
          <w:rFonts w:ascii="Arial" w:hAnsi="Arial" w:cs="Arial"/>
          <w:sz w:val="24"/>
          <w:szCs w:val="24"/>
          <w:lang w:val="pt-BR"/>
        </w:rPr>
        <w:t xml:space="preserve"> System)</w:t>
      </w:r>
      <w:r w:rsidR="00C065F5">
        <w:rPr>
          <w:rFonts w:ascii="Arial" w:hAnsi="Arial" w:cs="Arial"/>
          <w:sz w:val="24"/>
          <w:szCs w:val="24"/>
          <w:lang w:val="pt-BR"/>
        </w:rPr>
        <w:t xml:space="preserve"> com LDW (Lane </w:t>
      </w:r>
      <w:proofErr w:type="spellStart"/>
      <w:r w:rsidR="00C065F5">
        <w:rPr>
          <w:rFonts w:ascii="Arial" w:hAnsi="Arial" w:cs="Arial"/>
          <w:sz w:val="24"/>
          <w:szCs w:val="24"/>
          <w:lang w:val="pt-BR"/>
        </w:rPr>
        <w:t>Departure</w:t>
      </w:r>
      <w:proofErr w:type="spellEnd"/>
      <w:r w:rsidR="00C065F5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C065F5">
        <w:rPr>
          <w:rFonts w:ascii="Arial" w:hAnsi="Arial" w:cs="Arial"/>
          <w:sz w:val="24"/>
          <w:szCs w:val="24"/>
          <w:lang w:val="pt-BR"/>
        </w:rPr>
        <w:t>Warning</w:t>
      </w:r>
      <w:proofErr w:type="spellEnd"/>
      <w:r w:rsidR="00C065F5">
        <w:rPr>
          <w:rFonts w:ascii="Arial" w:hAnsi="Arial" w:cs="Arial"/>
          <w:sz w:val="24"/>
          <w:szCs w:val="24"/>
          <w:lang w:val="pt-BR"/>
        </w:rPr>
        <w:t>)</w:t>
      </w:r>
      <w:r w:rsidRPr="007A33CE">
        <w:rPr>
          <w:rFonts w:ascii="Arial" w:hAnsi="Arial" w:cs="Arial"/>
          <w:sz w:val="24"/>
          <w:szCs w:val="24"/>
          <w:lang w:val="pt-BR"/>
        </w:rPr>
        <w:t xml:space="preserve"> </w:t>
      </w:r>
      <w:r w:rsidR="00816916">
        <w:rPr>
          <w:rFonts w:ascii="Arial" w:hAnsi="Arial" w:cs="Arial"/>
          <w:sz w:val="24"/>
          <w:szCs w:val="24"/>
          <w:lang w:val="pt-BR"/>
        </w:rPr>
        <w:t xml:space="preserve">- </w:t>
      </w:r>
      <w:r w:rsidR="00933485">
        <w:rPr>
          <w:rFonts w:ascii="Arial" w:hAnsi="Arial" w:cs="Arial"/>
          <w:sz w:val="24"/>
          <w:szCs w:val="24"/>
          <w:lang w:val="pt-BR"/>
        </w:rPr>
        <w:t>s</w:t>
      </w:r>
      <w:r w:rsidRPr="007A33CE">
        <w:rPr>
          <w:rFonts w:ascii="Arial" w:hAnsi="Arial" w:cs="Arial"/>
          <w:sz w:val="24"/>
          <w:szCs w:val="24"/>
          <w:lang w:val="pt-BR"/>
        </w:rPr>
        <w:t>istema para mitigação de evasão de pista</w:t>
      </w:r>
      <w:r w:rsidR="00816916">
        <w:rPr>
          <w:rFonts w:ascii="Arial" w:hAnsi="Arial" w:cs="Arial"/>
          <w:sz w:val="24"/>
          <w:szCs w:val="24"/>
          <w:lang w:val="pt-BR"/>
        </w:rPr>
        <w:t>.</w:t>
      </w:r>
    </w:p>
    <w:p w14:paraId="1109A653" w14:textId="509EEAE8" w:rsidR="001B7976" w:rsidRDefault="001B7976" w:rsidP="001B7976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7A33CE">
        <w:rPr>
          <w:rFonts w:ascii="Arial" w:hAnsi="Arial" w:cs="Arial"/>
          <w:sz w:val="24"/>
          <w:szCs w:val="24"/>
          <w:lang w:val="pt-BR"/>
        </w:rPr>
        <w:t xml:space="preserve">Os avançados sistemas de segurança ativa e passiva incluem o </w:t>
      </w:r>
      <w:r w:rsidR="00816916">
        <w:rPr>
          <w:rFonts w:ascii="Arial" w:hAnsi="Arial" w:cs="Arial"/>
          <w:sz w:val="24"/>
          <w:szCs w:val="24"/>
          <w:lang w:val="pt-BR"/>
        </w:rPr>
        <w:t>VSA</w:t>
      </w:r>
      <w:r w:rsidRPr="007A33CE">
        <w:rPr>
          <w:rFonts w:ascii="Arial" w:hAnsi="Arial" w:cs="Arial"/>
          <w:sz w:val="24"/>
          <w:szCs w:val="24"/>
          <w:lang w:val="pt-BR"/>
        </w:rPr>
        <w:t xml:space="preserve"> (assistente de estabilidade) com controle de tração, freios ABS com </w:t>
      </w:r>
      <w:proofErr w:type="spellStart"/>
      <w:r w:rsidRPr="007A33CE">
        <w:rPr>
          <w:rFonts w:ascii="Arial" w:hAnsi="Arial" w:cs="Arial"/>
          <w:sz w:val="24"/>
          <w:szCs w:val="24"/>
          <w:lang w:val="pt-BR"/>
        </w:rPr>
        <w:t>Electronic</w:t>
      </w:r>
      <w:proofErr w:type="spellEnd"/>
      <w:r w:rsidRPr="007A33CE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A33CE">
        <w:rPr>
          <w:rFonts w:ascii="Arial" w:hAnsi="Arial" w:cs="Arial"/>
          <w:sz w:val="24"/>
          <w:szCs w:val="24"/>
          <w:lang w:val="pt-BR"/>
        </w:rPr>
        <w:t>Brake</w:t>
      </w:r>
      <w:proofErr w:type="spellEnd"/>
      <w:r w:rsidRPr="007A33CE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A33CE">
        <w:rPr>
          <w:rFonts w:ascii="Arial" w:hAnsi="Arial" w:cs="Arial"/>
          <w:sz w:val="24"/>
          <w:szCs w:val="24"/>
          <w:lang w:val="pt-BR"/>
        </w:rPr>
        <w:t>Booster</w:t>
      </w:r>
      <w:proofErr w:type="spellEnd"/>
      <w:r w:rsidRPr="007A33CE">
        <w:rPr>
          <w:rFonts w:ascii="Arial" w:hAnsi="Arial" w:cs="Arial"/>
          <w:sz w:val="24"/>
          <w:szCs w:val="24"/>
          <w:lang w:val="pt-BR"/>
        </w:rPr>
        <w:t xml:space="preserve"> (reforço eletrônico de frenagem), monitoramento da pressão dos pneus (TPMS), airbags dianteiros avançados, </w:t>
      </w:r>
      <w:r w:rsidR="00C94F8B">
        <w:rPr>
          <w:rFonts w:ascii="Arial" w:hAnsi="Arial" w:cs="Arial"/>
          <w:sz w:val="24"/>
          <w:szCs w:val="24"/>
          <w:lang w:val="pt-BR"/>
        </w:rPr>
        <w:t xml:space="preserve">airbags de cortina, </w:t>
      </w:r>
      <w:r w:rsidRPr="007A33CE">
        <w:rPr>
          <w:rFonts w:ascii="Arial" w:hAnsi="Arial" w:cs="Arial"/>
          <w:sz w:val="24"/>
          <w:szCs w:val="24"/>
          <w:lang w:val="pt-BR"/>
        </w:rPr>
        <w:t xml:space="preserve">airbags laterais </w:t>
      </w:r>
      <w:r w:rsidR="00953CAD">
        <w:rPr>
          <w:rFonts w:ascii="Arial" w:hAnsi="Arial" w:cs="Arial"/>
          <w:sz w:val="24"/>
          <w:szCs w:val="24"/>
          <w:lang w:val="pt-BR"/>
        </w:rPr>
        <w:t xml:space="preserve">e de joelhos </w:t>
      </w:r>
      <w:r w:rsidRPr="007A33CE">
        <w:rPr>
          <w:rFonts w:ascii="Arial" w:hAnsi="Arial" w:cs="Arial"/>
          <w:sz w:val="24"/>
          <w:szCs w:val="24"/>
          <w:lang w:val="pt-BR"/>
        </w:rPr>
        <w:t>para o motorista e passageiro da frente, sendo o primeiro Honda comercializado no país com oito airbags.</w:t>
      </w:r>
    </w:p>
    <w:p w14:paraId="3A3E7DD8" w14:textId="050A7AC7" w:rsidR="00904534" w:rsidRDefault="00904534" w:rsidP="00904534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297E8B">
        <w:rPr>
          <w:rFonts w:ascii="Arial" w:hAnsi="Arial" w:cs="Arial"/>
          <w:sz w:val="24"/>
          <w:szCs w:val="24"/>
          <w:lang w:val="pt-BR"/>
        </w:rPr>
        <w:t xml:space="preserve">Outra novidade em segurança é a adoção do alerta de uso do banco traseiro, que emite um aviso ao condutor, </w:t>
      </w:r>
      <w:r w:rsidR="005E1F54">
        <w:rPr>
          <w:rFonts w:ascii="Arial" w:hAnsi="Arial" w:cs="Arial"/>
          <w:sz w:val="24"/>
          <w:szCs w:val="24"/>
          <w:lang w:val="pt-BR"/>
        </w:rPr>
        <w:t xml:space="preserve">indicando que algo pode ter sido esquecido no banco de trás, caso as portas tenham sido abertas antes de se iniciar a viagem. </w:t>
      </w:r>
      <w:bookmarkStart w:id="0" w:name="_GoBack"/>
      <w:bookmarkEnd w:id="0"/>
    </w:p>
    <w:p w14:paraId="0A6E8A15" w14:textId="77777777" w:rsidR="001B7976" w:rsidRDefault="001B7976" w:rsidP="0090453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4DB40D76" w14:textId="77777777" w:rsidR="00175C5A" w:rsidRDefault="00175C5A" w:rsidP="0090453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0F754CCD" w14:textId="77777777" w:rsidR="001B7976" w:rsidRPr="001B7976" w:rsidRDefault="001B7976" w:rsidP="00904534">
      <w:pPr>
        <w:spacing w:line="276" w:lineRule="auto"/>
        <w:jc w:val="both"/>
        <w:rPr>
          <w:rFonts w:ascii="Arial" w:hAnsi="Arial" w:cs="Arial"/>
          <w:b/>
          <w:bCs/>
          <w:lang w:val="pt-BR"/>
        </w:rPr>
      </w:pPr>
      <w:r w:rsidRPr="001B7976">
        <w:rPr>
          <w:rFonts w:ascii="Arial" w:hAnsi="Arial" w:cs="Arial"/>
          <w:b/>
          <w:bCs/>
          <w:sz w:val="24"/>
          <w:szCs w:val="24"/>
          <w:lang w:val="pt-BR"/>
        </w:rPr>
        <w:t xml:space="preserve">Sobre o </w:t>
      </w:r>
      <w:proofErr w:type="spellStart"/>
      <w:r w:rsidRPr="001B7976">
        <w:rPr>
          <w:rFonts w:ascii="Arial" w:hAnsi="Arial" w:cs="Arial"/>
          <w:b/>
          <w:bCs/>
          <w:sz w:val="24"/>
          <w:szCs w:val="24"/>
          <w:lang w:val="pt-BR"/>
        </w:rPr>
        <w:t>Accord</w:t>
      </w:r>
      <w:proofErr w:type="spellEnd"/>
    </w:p>
    <w:p w14:paraId="220FFB4A" w14:textId="7525986E" w:rsidR="005F53DE" w:rsidRDefault="001B7976" w:rsidP="001B7976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7A33CE">
        <w:rPr>
          <w:rFonts w:ascii="Arial" w:hAnsi="Arial" w:cs="Arial"/>
          <w:sz w:val="24"/>
          <w:szCs w:val="24"/>
          <w:lang w:val="pt-BR"/>
        </w:rPr>
        <w:t xml:space="preserve">O Honda </w:t>
      </w:r>
      <w:proofErr w:type="spellStart"/>
      <w:r w:rsidRPr="007A33CE">
        <w:rPr>
          <w:rFonts w:ascii="Arial" w:hAnsi="Arial" w:cs="Arial"/>
          <w:sz w:val="24"/>
          <w:szCs w:val="24"/>
          <w:lang w:val="pt-BR"/>
        </w:rPr>
        <w:t>Accord</w:t>
      </w:r>
      <w:proofErr w:type="spellEnd"/>
      <w:r w:rsidRPr="007A33CE">
        <w:rPr>
          <w:rFonts w:ascii="Arial" w:hAnsi="Arial" w:cs="Arial"/>
          <w:sz w:val="24"/>
          <w:szCs w:val="24"/>
          <w:lang w:val="pt-BR"/>
        </w:rPr>
        <w:t xml:space="preserve"> é o segundo automóvel com carreira mais longa na história da Honda, após </w:t>
      </w:r>
      <w:r w:rsidR="00027E36">
        <w:rPr>
          <w:rFonts w:ascii="Arial" w:hAnsi="Arial" w:cs="Arial"/>
          <w:sz w:val="24"/>
          <w:szCs w:val="24"/>
          <w:lang w:val="pt-BR"/>
        </w:rPr>
        <w:t>a do</w:t>
      </w:r>
      <w:r w:rsidRPr="007A33CE">
        <w:rPr>
          <w:rFonts w:ascii="Arial" w:hAnsi="Arial" w:cs="Arial"/>
          <w:sz w:val="24"/>
          <w:szCs w:val="24"/>
          <w:lang w:val="pt-BR"/>
        </w:rPr>
        <w:t xml:space="preserve"> Civic.</w:t>
      </w:r>
      <w:r w:rsidR="005F53DE">
        <w:rPr>
          <w:rFonts w:ascii="Arial" w:hAnsi="Arial" w:cs="Arial"/>
          <w:sz w:val="24"/>
          <w:szCs w:val="24"/>
          <w:lang w:val="pt-BR"/>
        </w:rPr>
        <w:t xml:space="preserve"> F</w:t>
      </w:r>
      <w:r w:rsidRPr="007A33CE">
        <w:rPr>
          <w:rFonts w:ascii="Arial" w:hAnsi="Arial" w:cs="Arial"/>
          <w:sz w:val="24"/>
          <w:szCs w:val="24"/>
          <w:lang w:val="pt-BR"/>
        </w:rPr>
        <w:t xml:space="preserve">oi </w:t>
      </w:r>
      <w:r w:rsidR="00933485">
        <w:rPr>
          <w:rFonts w:ascii="Arial" w:hAnsi="Arial" w:cs="Arial"/>
          <w:sz w:val="24"/>
          <w:szCs w:val="24"/>
          <w:lang w:val="pt-BR"/>
        </w:rPr>
        <w:t xml:space="preserve">o </w:t>
      </w:r>
      <w:r w:rsidRPr="007A33CE">
        <w:rPr>
          <w:rFonts w:ascii="Arial" w:hAnsi="Arial" w:cs="Arial"/>
          <w:sz w:val="24"/>
          <w:szCs w:val="24"/>
          <w:lang w:val="pt-BR"/>
        </w:rPr>
        <w:t>primeiro automóvel de uma marca japonesa a ser fabricado nos EUA e está em produção na fábrica da Honda</w:t>
      </w:r>
      <w:r w:rsidR="00933485">
        <w:rPr>
          <w:rFonts w:ascii="Arial" w:hAnsi="Arial" w:cs="Arial"/>
          <w:sz w:val="24"/>
          <w:szCs w:val="24"/>
          <w:lang w:val="pt-BR"/>
        </w:rPr>
        <w:t>,</w:t>
      </w:r>
      <w:r w:rsidRPr="007A33CE">
        <w:rPr>
          <w:rFonts w:ascii="Arial" w:hAnsi="Arial" w:cs="Arial"/>
          <w:sz w:val="24"/>
          <w:szCs w:val="24"/>
          <w:lang w:val="pt-BR"/>
        </w:rPr>
        <w:t xml:space="preserve"> em </w:t>
      </w:r>
      <w:proofErr w:type="spellStart"/>
      <w:r w:rsidRPr="007A33CE">
        <w:rPr>
          <w:rFonts w:ascii="Arial" w:hAnsi="Arial" w:cs="Arial"/>
          <w:sz w:val="24"/>
          <w:szCs w:val="24"/>
          <w:lang w:val="pt-BR"/>
        </w:rPr>
        <w:t>Marysville</w:t>
      </w:r>
      <w:proofErr w:type="spellEnd"/>
      <w:r w:rsidRPr="007A33CE">
        <w:rPr>
          <w:rFonts w:ascii="Arial" w:hAnsi="Arial" w:cs="Arial"/>
          <w:sz w:val="24"/>
          <w:szCs w:val="24"/>
          <w:lang w:val="pt-BR"/>
        </w:rPr>
        <w:t>, estado de Ohio, desde 1º de novembro de 1982.</w:t>
      </w:r>
      <w:r>
        <w:rPr>
          <w:rFonts w:ascii="Arial" w:hAnsi="Arial" w:cs="Arial"/>
          <w:sz w:val="24"/>
          <w:szCs w:val="24"/>
          <w:lang w:val="pt-BR"/>
        </w:rPr>
        <w:t xml:space="preserve"> O modelo também é o</w:t>
      </w:r>
      <w:r w:rsidRPr="007A33CE">
        <w:rPr>
          <w:rFonts w:ascii="Arial" w:hAnsi="Arial" w:cs="Arial"/>
          <w:sz w:val="24"/>
          <w:szCs w:val="24"/>
          <w:lang w:val="pt-BR"/>
        </w:rPr>
        <w:t xml:space="preserve"> primeiro veículo comercializado oficialmente pela Honda no Brasil e vendido desde 1992 no país</w:t>
      </w:r>
      <w:r w:rsidR="005F53DE">
        <w:rPr>
          <w:rFonts w:ascii="Arial" w:hAnsi="Arial" w:cs="Arial"/>
          <w:sz w:val="24"/>
          <w:szCs w:val="24"/>
          <w:lang w:val="pt-BR"/>
        </w:rPr>
        <w:t>.</w:t>
      </w:r>
    </w:p>
    <w:p w14:paraId="5A27FCCE" w14:textId="77777777" w:rsidR="001B7976" w:rsidRPr="007A33CE" w:rsidRDefault="005F53DE" w:rsidP="001B7976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Em 2018, o modelo foi </w:t>
      </w:r>
      <w:r w:rsidR="001B7976" w:rsidRPr="007A33CE">
        <w:rPr>
          <w:rFonts w:ascii="Arial" w:hAnsi="Arial" w:cs="Arial"/>
          <w:sz w:val="24"/>
          <w:szCs w:val="24"/>
          <w:lang w:val="pt-BR"/>
        </w:rPr>
        <w:t>completamente reformulado, com novo design, desempenho superior e eficiente, interior refinado e muita tecnologia embarcada. O modelo também represent</w:t>
      </w:r>
      <w:r>
        <w:rPr>
          <w:rFonts w:ascii="Arial" w:hAnsi="Arial" w:cs="Arial"/>
          <w:sz w:val="24"/>
          <w:szCs w:val="24"/>
          <w:lang w:val="pt-BR"/>
        </w:rPr>
        <w:t>ou</w:t>
      </w:r>
      <w:r w:rsidR="001B7976" w:rsidRPr="007A33CE">
        <w:rPr>
          <w:rFonts w:ascii="Arial" w:hAnsi="Arial" w:cs="Arial"/>
          <w:sz w:val="24"/>
          <w:szCs w:val="24"/>
          <w:lang w:val="pt-BR"/>
        </w:rPr>
        <w:t xml:space="preserve"> a chegada da tecnologia Honda SENSING ao Brasil, um pacote de equipamentos de segurança e assistência ao condutor que proporciona uma nova experiência de condução.</w:t>
      </w:r>
    </w:p>
    <w:p w14:paraId="4B1A4A25" w14:textId="77777777" w:rsidR="001B7976" w:rsidRPr="007A33CE" w:rsidRDefault="001B7976" w:rsidP="001B7976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7A33CE">
        <w:rPr>
          <w:rFonts w:ascii="Arial" w:hAnsi="Arial" w:cs="Arial"/>
          <w:sz w:val="24"/>
          <w:szCs w:val="24"/>
          <w:lang w:val="pt-BR"/>
        </w:rPr>
        <w:t xml:space="preserve">Desenvolvido sobre uma nova plataforma com porte mais baixo e largo, e com uma estrutura mais leve, rígida e sofisticada, </w:t>
      </w:r>
      <w:r w:rsidR="005F53DE">
        <w:rPr>
          <w:rFonts w:ascii="Arial" w:hAnsi="Arial" w:cs="Arial"/>
          <w:sz w:val="24"/>
          <w:szCs w:val="24"/>
          <w:lang w:val="pt-BR"/>
        </w:rPr>
        <w:t>o</w:t>
      </w:r>
      <w:r w:rsidRPr="007A33CE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A33CE">
        <w:rPr>
          <w:rFonts w:ascii="Arial" w:hAnsi="Arial" w:cs="Arial"/>
          <w:sz w:val="24"/>
          <w:szCs w:val="24"/>
          <w:lang w:val="pt-BR"/>
        </w:rPr>
        <w:t>Accord</w:t>
      </w:r>
      <w:proofErr w:type="spellEnd"/>
      <w:r w:rsidRPr="007A33CE">
        <w:rPr>
          <w:rFonts w:ascii="Arial" w:hAnsi="Arial" w:cs="Arial"/>
          <w:sz w:val="24"/>
          <w:szCs w:val="24"/>
          <w:lang w:val="pt-BR"/>
        </w:rPr>
        <w:t xml:space="preserve"> </w:t>
      </w:r>
      <w:r w:rsidR="005F53DE">
        <w:rPr>
          <w:rFonts w:ascii="Arial" w:hAnsi="Arial" w:cs="Arial"/>
          <w:sz w:val="24"/>
          <w:szCs w:val="24"/>
          <w:lang w:val="pt-BR"/>
        </w:rPr>
        <w:t>permite</w:t>
      </w:r>
      <w:r w:rsidRPr="007A33CE">
        <w:rPr>
          <w:rFonts w:ascii="Arial" w:hAnsi="Arial" w:cs="Arial"/>
          <w:sz w:val="24"/>
          <w:szCs w:val="24"/>
          <w:lang w:val="pt-BR"/>
        </w:rPr>
        <w:t xml:space="preserve"> uma condução eficiente, dinâmica e refinada.</w:t>
      </w:r>
    </w:p>
    <w:p w14:paraId="4A9B4914" w14:textId="77777777" w:rsidR="001B7976" w:rsidRPr="007A33CE" w:rsidRDefault="001B7976" w:rsidP="001B7976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7A33CE">
        <w:rPr>
          <w:rFonts w:ascii="Arial" w:hAnsi="Arial" w:cs="Arial"/>
          <w:sz w:val="24"/>
          <w:szCs w:val="24"/>
          <w:lang w:val="pt-BR"/>
        </w:rPr>
        <w:t xml:space="preserve">Ao desenvolverem a 10ª geração do </w:t>
      </w:r>
      <w:proofErr w:type="spellStart"/>
      <w:r w:rsidRPr="007A33CE">
        <w:rPr>
          <w:rFonts w:ascii="Arial" w:hAnsi="Arial" w:cs="Arial"/>
          <w:sz w:val="24"/>
          <w:szCs w:val="24"/>
          <w:lang w:val="pt-BR"/>
        </w:rPr>
        <w:t>Accord</w:t>
      </w:r>
      <w:proofErr w:type="spellEnd"/>
      <w:r w:rsidRPr="007A33CE">
        <w:rPr>
          <w:rFonts w:ascii="Arial" w:hAnsi="Arial" w:cs="Arial"/>
          <w:sz w:val="24"/>
          <w:szCs w:val="24"/>
          <w:lang w:val="pt-BR"/>
        </w:rPr>
        <w:t xml:space="preserve">, os designers e engenheiros da Honda procuraram alcançar a “confiança absoluta” em cada elemento de design e desempenho. Partindo do sólido caráter do </w:t>
      </w:r>
      <w:proofErr w:type="spellStart"/>
      <w:r w:rsidRPr="007A33CE">
        <w:rPr>
          <w:rFonts w:ascii="Arial" w:hAnsi="Arial" w:cs="Arial"/>
          <w:sz w:val="24"/>
          <w:szCs w:val="24"/>
          <w:lang w:val="pt-BR"/>
        </w:rPr>
        <w:t>Accord</w:t>
      </w:r>
      <w:proofErr w:type="spellEnd"/>
      <w:r w:rsidRPr="007A33CE">
        <w:rPr>
          <w:rFonts w:ascii="Arial" w:hAnsi="Arial" w:cs="Arial"/>
          <w:sz w:val="24"/>
          <w:szCs w:val="24"/>
          <w:lang w:val="pt-BR"/>
        </w:rPr>
        <w:t xml:space="preserve"> – reconhecido por usa destacada qualidade, eficiência no consumo, equipamentos e sofisticado dinamismo na condução – eles proporcionaram ao modelo um novo nível de apelo emocional e qualidade premium. Em seu novo posicionamento, tr</w:t>
      </w:r>
      <w:r w:rsidR="005F53DE">
        <w:rPr>
          <w:rFonts w:ascii="Arial" w:hAnsi="Arial" w:cs="Arial"/>
          <w:sz w:val="24"/>
          <w:szCs w:val="24"/>
          <w:lang w:val="pt-BR"/>
        </w:rPr>
        <w:t>ouxe</w:t>
      </w:r>
      <w:r w:rsidRPr="007A33CE">
        <w:rPr>
          <w:rFonts w:ascii="Arial" w:hAnsi="Arial" w:cs="Arial"/>
          <w:sz w:val="24"/>
          <w:szCs w:val="24"/>
          <w:lang w:val="pt-BR"/>
        </w:rPr>
        <w:t xml:space="preserve"> um desempenho ainda mais refinado e cativante, um interior mais espaçoso e luxuoso e avançadas tecnologias de segurança</w:t>
      </w:r>
      <w:r w:rsidR="00933485">
        <w:rPr>
          <w:rFonts w:ascii="Arial" w:hAnsi="Arial" w:cs="Arial"/>
          <w:sz w:val="24"/>
          <w:szCs w:val="24"/>
          <w:lang w:val="pt-BR"/>
        </w:rPr>
        <w:t xml:space="preserve"> e</w:t>
      </w:r>
      <w:r w:rsidRPr="007A33CE">
        <w:rPr>
          <w:rFonts w:ascii="Arial" w:hAnsi="Arial" w:cs="Arial"/>
          <w:sz w:val="24"/>
          <w:szCs w:val="24"/>
          <w:lang w:val="pt-BR"/>
        </w:rPr>
        <w:t xml:space="preserve"> conectividade</w:t>
      </w:r>
      <w:r w:rsidR="00933485">
        <w:rPr>
          <w:rFonts w:ascii="Arial" w:hAnsi="Arial" w:cs="Arial"/>
          <w:sz w:val="24"/>
          <w:szCs w:val="24"/>
          <w:lang w:val="pt-BR"/>
        </w:rPr>
        <w:t>.</w:t>
      </w:r>
    </w:p>
    <w:p w14:paraId="424F63B9" w14:textId="77777777" w:rsidR="001B7976" w:rsidRPr="00297E8B" w:rsidRDefault="001B7976" w:rsidP="001B7976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7A33CE">
        <w:rPr>
          <w:rFonts w:ascii="Arial" w:hAnsi="Arial" w:cs="Arial"/>
          <w:sz w:val="24"/>
          <w:szCs w:val="24"/>
          <w:lang w:val="pt-BR"/>
        </w:rPr>
        <w:t xml:space="preserve">Em resumo, o </w:t>
      </w:r>
      <w:proofErr w:type="spellStart"/>
      <w:r w:rsidRPr="007A33CE">
        <w:rPr>
          <w:rFonts w:ascii="Arial" w:hAnsi="Arial" w:cs="Arial"/>
          <w:sz w:val="24"/>
          <w:szCs w:val="24"/>
          <w:lang w:val="pt-BR"/>
        </w:rPr>
        <w:t>Accord</w:t>
      </w:r>
      <w:proofErr w:type="spellEnd"/>
      <w:r w:rsidRPr="007A33CE">
        <w:rPr>
          <w:rFonts w:ascii="Arial" w:hAnsi="Arial" w:cs="Arial"/>
          <w:sz w:val="24"/>
          <w:szCs w:val="24"/>
          <w:lang w:val="pt-BR"/>
        </w:rPr>
        <w:t xml:space="preserve"> com estilo mais marcante, premium e divertido ao dirigir de todos os tempos.</w:t>
      </w:r>
    </w:p>
    <w:p w14:paraId="7AB199C7" w14:textId="77777777" w:rsidR="00904534" w:rsidRPr="00297E8B" w:rsidRDefault="00904534" w:rsidP="00904534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0A6564E0" w14:textId="77777777" w:rsidR="00904534" w:rsidRPr="00297E8B" w:rsidRDefault="00904534" w:rsidP="00904534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6EDBA955" w14:textId="77777777" w:rsidR="00B620F2" w:rsidRPr="00297E8B" w:rsidRDefault="00B620F2" w:rsidP="00B620F2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7BFC186A" w14:textId="77777777" w:rsidR="00B620F2" w:rsidRPr="00297E8B" w:rsidRDefault="00B620F2" w:rsidP="00B620F2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11418223" w14:textId="77777777" w:rsidR="00B620F2" w:rsidRPr="00297E8B" w:rsidRDefault="00B620F2" w:rsidP="00B620F2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192A3449" w14:textId="77777777" w:rsidR="0015385E" w:rsidRPr="00297E8B" w:rsidRDefault="00B620F2" w:rsidP="0015385E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297E8B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03249782" w14:textId="77777777" w:rsidR="0015385E" w:rsidRPr="00297E8B" w:rsidRDefault="0015385E" w:rsidP="0015385E">
      <w:pPr>
        <w:rPr>
          <w:rFonts w:ascii="Arial" w:hAnsi="Arial" w:cs="Arial"/>
          <w:sz w:val="24"/>
          <w:szCs w:val="24"/>
          <w:lang w:val="pt-BR"/>
        </w:rPr>
      </w:pPr>
    </w:p>
    <w:sectPr w:rsidR="0015385E" w:rsidRPr="00297E8B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FCCE0" w14:textId="77777777" w:rsidR="00C065F5" w:rsidRDefault="00C065F5" w:rsidP="00C065F5">
      <w:pPr>
        <w:spacing w:after="0" w:line="240" w:lineRule="auto"/>
      </w:pPr>
      <w:r>
        <w:separator/>
      </w:r>
    </w:p>
  </w:endnote>
  <w:endnote w:type="continuationSeparator" w:id="0">
    <w:p w14:paraId="34F0E73B" w14:textId="77777777" w:rsidR="00C065F5" w:rsidRDefault="00C065F5" w:rsidP="00C0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5811D" w14:textId="77777777" w:rsidR="00C065F5" w:rsidRDefault="00C065F5" w:rsidP="00C065F5">
      <w:pPr>
        <w:spacing w:after="0" w:line="240" w:lineRule="auto"/>
      </w:pPr>
      <w:r>
        <w:separator/>
      </w:r>
    </w:p>
  </w:footnote>
  <w:footnote w:type="continuationSeparator" w:id="0">
    <w:p w14:paraId="7BF991B0" w14:textId="77777777" w:rsidR="00C065F5" w:rsidRDefault="00C065F5" w:rsidP="00C06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4A66E" w14:textId="02B88A45" w:rsidR="00C065F5" w:rsidRDefault="00C065F5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9D2C8A" wp14:editId="0014AD73">
          <wp:simplePos x="0" y="0"/>
          <wp:positionH relativeFrom="column">
            <wp:posOffset>-461010</wp:posOffset>
          </wp:positionH>
          <wp:positionV relativeFrom="paragraph">
            <wp:posOffset>-259080</wp:posOffset>
          </wp:positionV>
          <wp:extent cx="1038225" cy="698580"/>
          <wp:effectExtent l="0" t="0" r="0" b="6350"/>
          <wp:wrapThrough wrapText="bothSides">
            <wp:wrapPolygon edited="0">
              <wp:start x="5549" y="0"/>
              <wp:lineTo x="4360" y="2356"/>
              <wp:lineTo x="3567" y="6480"/>
              <wp:lineTo x="3963" y="10015"/>
              <wp:lineTo x="0" y="17673"/>
              <wp:lineTo x="0" y="21207"/>
              <wp:lineTo x="21006" y="21207"/>
              <wp:lineTo x="21006" y="19440"/>
              <wp:lineTo x="17042" y="10015"/>
              <wp:lineTo x="17042" y="3535"/>
              <wp:lineTo x="15457" y="0"/>
              <wp:lineTo x="5549" y="0"/>
            </wp:wrapPolygon>
          </wp:wrapThrough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nda-1596081_960_7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698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E6EF3"/>
    <w:multiLevelType w:val="hybridMultilevel"/>
    <w:tmpl w:val="81D0A9A0"/>
    <w:lvl w:ilvl="0" w:tplc="E41ED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0CF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09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661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82D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10A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C65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B27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FEF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C821D8"/>
    <w:multiLevelType w:val="hybridMultilevel"/>
    <w:tmpl w:val="471A0CEC"/>
    <w:lvl w:ilvl="0" w:tplc="F78C4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1C097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4D6F97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0300F1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11A9E8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CB8FBD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1A4115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DECF8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2B445E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61704EAF"/>
    <w:multiLevelType w:val="hybridMultilevel"/>
    <w:tmpl w:val="9142FF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654ED"/>
    <w:multiLevelType w:val="hybridMultilevel"/>
    <w:tmpl w:val="9EBE89E6"/>
    <w:lvl w:ilvl="0" w:tplc="ABA69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FEE7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C06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0A8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124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885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0C7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AF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A64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9132D73"/>
    <w:multiLevelType w:val="hybridMultilevel"/>
    <w:tmpl w:val="C4347052"/>
    <w:lvl w:ilvl="0" w:tplc="7A30E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3AC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BAA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FC9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ECD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964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CE4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482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29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85E"/>
    <w:rsid w:val="00027E36"/>
    <w:rsid w:val="0015385E"/>
    <w:rsid w:val="00175C5A"/>
    <w:rsid w:val="001B7976"/>
    <w:rsid w:val="00297E8B"/>
    <w:rsid w:val="002A409E"/>
    <w:rsid w:val="002C5FDD"/>
    <w:rsid w:val="00380389"/>
    <w:rsid w:val="003868FD"/>
    <w:rsid w:val="00434D04"/>
    <w:rsid w:val="005168E6"/>
    <w:rsid w:val="0055127F"/>
    <w:rsid w:val="00577CE1"/>
    <w:rsid w:val="005E1F54"/>
    <w:rsid w:val="005F1417"/>
    <w:rsid w:val="005F53DE"/>
    <w:rsid w:val="00627ED1"/>
    <w:rsid w:val="007659D9"/>
    <w:rsid w:val="00775FD4"/>
    <w:rsid w:val="00816916"/>
    <w:rsid w:val="00904534"/>
    <w:rsid w:val="00933485"/>
    <w:rsid w:val="00953CAD"/>
    <w:rsid w:val="00A3709F"/>
    <w:rsid w:val="00A96DC5"/>
    <w:rsid w:val="00AA5509"/>
    <w:rsid w:val="00B620F2"/>
    <w:rsid w:val="00C065F5"/>
    <w:rsid w:val="00C94F8B"/>
    <w:rsid w:val="00D83C03"/>
    <w:rsid w:val="00DA2E24"/>
    <w:rsid w:val="00E33FA7"/>
    <w:rsid w:val="00F57969"/>
    <w:rsid w:val="00F9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F61FB0"/>
  <w15:chartTrackingRefBased/>
  <w15:docId w15:val="{7EBADEF2-A329-437B-98AB-3B710818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385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C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5FDD"/>
    <w:rPr>
      <w:rFonts w:ascii="Segoe UI" w:hAnsi="Segoe UI" w:cs="Segoe UI"/>
      <w:sz w:val="18"/>
      <w:szCs w:val="18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175C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75C5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75C5A"/>
    <w:rPr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5C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5C5A"/>
    <w:rPr>
      <w:b/>
      <w:bCs/>
      <w:sz w:val="20"/>
      <w:szCs w:val="2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C065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65F5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C065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65F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0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51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7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8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8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8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2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1A2A3F8A3848642AD306122E951BB23" ma:contentTypeVersion="14" ma:contentTypeDescription="新しいドキュメントを作成します。" ma:contentTypeScope="" ma:versionID="e8ab35982dc716baaaca4f31959e595c">
  <xsd:schema xmlns:xsd="http://www.w3.org/2001/XMLSchema" xmlns:xs="http://www.w3.org/2001/XMLSchema" xmlns:p="http://schemas.microsoft.com/office/2006/metadata/properties" xmlns:ns1="http://schemas.microsoft.com/sharepoint/v3" xmlns:ns3="aeb47bec-ad8e-45a3-99ff-cc1d9fec42be" xmlns:ns4="e53f0880-d017-4566-82a4-82af9f392b18" targetNamespace="http://schemas.microsoft.com/office/2006/metadata/properties" ma:root="true" ma:fieldsID="2e672f26be0c3628f1f516a2f59cbdcd" ns1:_="" ns3:_="" ns4:_="">
    <xsd:import namespace="http://schemas.microsoft.com/sharepoint/v3"/>
    <xsd:import namespace="aeb47bec-ad8e-45a3-99ff-cc1d9fec42be"/>
    <xsd:import namespace="e53f0880-d017-4566-82a4-82af9f392b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47bec-ad8e-45a3-99ff-cc1d9fec4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f0880-d017-4566-82a4-82af9f392b1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9C0062-CF38-4CAF-8EE1-6A2F7F5D25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82F05A-8ACD-4C51-94C8-3FE031656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b47bec-ad8e-45a3-99ff-cc1d9fec42be"/>
    <ds:schemaRef ds:uri="e53f0880-d017-4566-82a4-82af9f392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52893B-6B5E-4C89-8381-E14DDB81C9AA}">
  <ds:schemaRefs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e53f0880-d017-4566-82a4-82af9f392b18"/>
    <ds:schemaRef ds:uri="aeb47bec-ad8e-45a3-99ff-cc1d9fec42b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1468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Leite</dc:creator>
  <cp:keywords/>
  <dc:description/>
  <cp:lastModifiedBy>Viviane Vilar da Costa</cp:lastModifiedBy>
  <cp:revision>8</cp:revision>
  <dcterms:created xsi:type="dcterms:W3CDTF">2021-03-23T15:15:00Z</dcterms:created>
  <dcterms:modified xsi:type="dcterms:W3CDTF">2021-04-07T19:28:00Z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0x01010041A2A3F8A3848642AD306122E951BB23</vt:lpwstr>
  </property>
</Properties>
</file>