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03B16E7" w14:textId="77777777" w:rsidR="00B671DF" w:rsidRPr="00CF0DD9" w:rsidRDefault="00B671DF" w:rsidP="00724BB4">
      <w:pPr>
        <w:pStyle w:val="SemEspaamento"/>
      </w:pPr>
    </w:p>
    <w:p w14:paraId="1DEA1F91" w14:textId="77777777" w:rsidR="00434581" w:rsidRPr="00CF0DD9" w:rsidRDefault="00434581" w:rsidP="00D14CAB">
      <w:pPr>
        <w:shd w:val="clear" w:color="auto" w:fill="FFFFFF"/>
        <w:spacing w:after="0"/>
        <w:jc w:val="right"/>
        <w:rPr>
          <w:rFonts w:ascii="Arial" w:hAnsi="Arial" w:cs="Arial"/>
          <w:b/>
        </w:rPr>
      </w:pPr>
    </w:p>
    <w:p w14:paraId="20E3466D" w14:textId="57803499" w:rsidR="0073681C" w:rsidRPr="00CF0DD9" w:rsidRDefault="000D70CB" w:rsidP="00D14CAB">
      <w:pPr>
        <w:shd w:val="clear" w:color="auto" w:fill="FFFFFF"/>
        <w:spacing w:after="0"/>
        <w:jc w:val="right"/>
        <w:rPr>
          <w:rFonts w:ascii="Arial" w:hAnsi="Arial" w:cs="Arial"/>
          <w:b/>
        </w:rPr>
      </w:pPr>
      <w:r w:rsidRPr="00CF0DD9">
        <w:rPr>
          <w:rFonts w:ascii="Arial" w:hAnsi="Arial" w:cs="Arial"/>
          <w:b/>
        </w:rPr>
        <w:t>Fevereiro</w:t>
      </w:r>
      <w:r w:rsidR="00145E1B" w:rsidRPr="00CF0DD9">
        <w:rPr>
          <w:rFonts w:ascii="Arial" w:hAnsi="Arial" w:cs="Arial"/>
          <w:b/>
        </w:rPr>
        <w:t xml:space="preserve"> 20</w:t>
      </w:r>
      <w:r w:rsidR="00B81A50" w:rsidRPr="00CF0DD9">
        <w:rPr>
          <w:rFonts w:ascii="Arial" w:hAnsi="Arial" w:cs="Arial"/>
          <w:b/>
        </w:rPr>
        <w:t>2</w:t>
      </w:r>
      <w:r w:rsidRPr="00CF0DD9">
        <w:rPr>
          <w:rFonts w:ascii="Arial" w:hAnsi="Arial" w:cs="Arial"/>
          <w:b/>
        </w:rPr>
        <w:t>2</w:t>
      </w:r>
    </w:p>
    <w:p w14:paraId="39C9CF0C" w14:textId="77777777" w:rsidR="00434581" w:rsidRPr="00CF0DD9" w:rsidRDefault="00434581" w:rsidP="0043458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5F0D6A83" w14:textId="77777777" w:rsidR="009C652C" w:rsidRPr="00CF0DD9" w:rsidRDefault="009C652C" w:rsidP="0043458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2C2D0D13" w14:textId="08AF3732" w:rsidR="00271D94" w:rsidRPr="00CF0DD9" w:rsidRDefault="00347641" w:rsidP="00E03BDB">
      <w:pPr>
        <w:spacing w:after="240" w:line="300" w:lineRule="atLeast"/>
        <w:jc w:val="center"/>
        <w:rPr>
          <w:rFonts w:ascii="Arial" w:hAnsi="Arial" w:cs="Arial"/>
          <w:sz w:val="20"/>
          <w:szCs w:val="20"/>
          <w:lang w:eastAsia="en-US"/>
        </w:rPr>
      </w:pP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>Honda </w:t>
      </w:r>
      <w:r w:rsidR="000D70CB" w:rsidRPr="00CF0DD9">
        <w:rPr>
          <w:rFonts w:ascii="Arial" w:hAnsi="Arial" w:cs="Arial"/>
          <w:b/>
          <w:bCs/>
          <w:sz w:val="20"/>
          <w:szCs w:val="20"/>
          <w:lang w:eastAsia="en-US"/>
        </w:rPr>
        <w:t>NC 750X</w:t>
      </w:r>
      <w:r w:rsidR="00764F6A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2022</w:t>
      </w:r>
      <w:r w:rsidR="00233394" w:rsidRPr="00CF0DD9">
        <w:rPr>
          <w:rFonts w:ascii="Arial" w:hAnsi="Arial" w:cs="Arial"/>
          <w:b/>
          <w:bCs/>
          <w:sz w:val="20"/>
          <w:szCs w:val="20"/>
          <w:lang w:eastAsia="en-US"/>
        </w:rPr>
        <w:t>,</w:t>
      </w:r>
      <w:r w:rsidR="00764F6A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renovada no design e na técnica, e agora </w:t>
      </w:r>
      <w:r w:rsidR="004A0DDC">
        <w:rPr>
          <w:rFonts w:ascii="Arial" w:hAnsi="Arial" w:cs="Arial"/>
          <w:b/>
          <w:bCs/>
          <w:sz w:val="20"/>
          <w:szCs w:val="20"/>
          <w:lang w:eastAsia="en-US"/>
        </w:rPr>
        <w:t>em</w:t>
      </w:r>
      <w:r w:rsidR="00764F6A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duas </w:t>
      </w:r>
      <w:r w:rsidR="00233394" w:rsidRPr="00CF0DD9">
        <w:rPr>
          <w:rFonts w:ascii="Arial" w:hAnsi="Arial" w:cs="Arial"/>
          <w:b/>
          <w:bCs/>
          <w:sz w:val="20"/>
          <w:szCs w:val="20"/>
          <w:lang w:eastAsia="en-US"/>
        </w:rPr>
        <w:t>versões:</w:t>
      </w:r>
      <w:r w:rsidR="00764F6A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="004A0DDC">
        <w:rPr>
          <w:rFonts w:ascii="Arial" w:hAnsi="Arial" w:cs="Arial"/>
          <w:b/>
          <w:bCs/>
          <w:sz w:val="20"/>
          <w:szCs w:val="20"/>
          <w:lang w:eastAsia="en-US"/>
        </w:rPr>
        <w:t xml:space="preserve">com </w:t>
      </w:r>
      <w:r w:rsidR="00764F6A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câmbio convencional </w:t>
      </w:r>
      <w:r w:rsidR="00233394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ou </w:t>
      </w:r>
      <w:r w:rsidR="004A0DDC">
        <w:rPr>
          <w:rFonts w:ascii="Arial" w:hAnsi="Arial" w:cs="Arial"/>
          <w:b/>
          <w:bCs/>
          <w:sz w:val="20"/>
          <w:szCs w:val="20"/>
          <w:lang w:eastAsia="en-US"/>
        </w:rPr>
        <w:t>com a</w:t>
      </w:r>
      <w:r w:rsidR="00233394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exclusiv</w:t>
      </w:r>
      <w:r w:rsidR="004A0DDC">
        <w:rPr>
          <w:rFonts w:ascii="Arial" w:hAnsi="Arial" w:cs="Arial"/>
          <w:b/>
          <w:bCs/>
          <w:sz w:val="20"/>
          <w:szCs w:val="20"/>
          <w:lang w:eastAsia="en-US"/>
        </w:rPr>
        <w:t>a transmissão</w:t>
      </w:r>
      <w:r w:rsidR="00764F6A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DCT</w:t>
      </w:r>
      <w:r w:rsidR="00233394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– Dual </w:t>
      </w:r>
      <w:proofErr w:type="spellStart"/>
      <w:r w:rsidR="00233394" w:rsidRPr="00CF0DD9">
        <w:rPr>
          <w:rFonts w:ascii="Arial" w:hAnsi="Arial" w:cs="Arial"/>
          <w:b/>
          <w:bCs/>
          <w:sz w:val="20"/>
          <w:szCs w:val="20"/>
          <w:lang w:eastAsia="en-US"/>
        </w:rPr>
        <w:t>Clutch</w:t>
      </w:r>
      <w:proofErr w:type="spellEnd"/>
      <w:r w:rsidR="00233394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proofErr w:type="spellStart"/>
      <w:r w:rsidR="00233394" w:rsidRPr="00163F0A">
        <w:rPr>
          <w:rFonts w:ascii="Arial" w:hAnsi="Arial" w:cs="Arial"/>
          <w:b/>
          <w:bCs/>
          <w:sz w:val="20"/>
          <w:szCs w:val="20"/>
          <w:lang w:eastAsia="en-US"/>
        </w:rPr>
        <w:t>T</w:t>
      </w:r>
      <w:r w:rsidR="008F2501" w:rsidRPr="00163F0A">
        <w:rPr>
          <w:rFonts w:ascii="Arial" w:hAnsi="Arial" w:cs="Arial"/>
          <w:b/>
          <w:bCs/>
          <w:sz w:val="20"/>
          <w:szCs w:val="20"/>
          <w:lang w:eastAsia="en-US"/>
        </w:rPr>
        <w:t>ransmission</w:t>
      </w:r>
      <w:proofErr w:type="spellEnd"/>
    </w:p>
    <w:p w14:paraId="6769BEE7" w14:textId="546EF4EB" w:rsidR="00271D94" w:rsidRPr="00CF0DD9" w:rsidRDefault="000C7069" w:rsidP="00163F0A">
      <w:pPr>
        <w:spacing w:after="240" w:line="300" w:lineRule="atLeast"/>
        <w:jc w:val="center"/>
        <w:rPr>
          <w:rFonts w:ascii="Arial" w:hAnsi="Arial" w:cs="Arial"/>
          <w:i/>
          <w:iCs/>
          <w:sz w:val="20"/>
          <w:szCs w:val="20"/>
          <w:lang w:eastAsia="en-US"/>
        </w:rPr>
      </w:pPr>
      <w:r w:rsidRPr="00014266">
        <w:rPr>
          <w:rFonts w:ascii="Arial" w:hAnsi="Arial" w:cs="Arial"/>
          <w:i/>
          <w:iCs/>
          <w:color w:val="000000" w:themeColor="text1"/>
          <w:sz w:val="20"/>
          <w:szCs w:val="20"/>
          <w:lang w:eastAsia="en-US"/>
        </w:rPr>
        <w:t xml:space="preserve">A </w:t>
      </w:r>
      <w:r w:rsidR="00764F6A" w:rsidRPr="00CF0DD9">
        <w:rPr>
          <w:rFonts w:ascii="Arial" w:hAnsi="Arial" w:cs="Arial"/>
          <w:i/>
          <w:iCs/>
          <w:sz w:val="20"/>
          <w:szCs w:val="20"/>
          <w:lang w:eastAsia="en-US"/>
        </w:rPr>
        <w:t xml:space="preserve">mais versátil motocicleta de alta cilindrada do </w:t>
      </w:r>
      <w:proofErr w:type="spellStart"/>
      <w:r w:rsidR="00764F6A" w:rsidRPr="00CF0DD9">
        <w:rPr>
          <w:rFonts w:ascii="Arial" w:hAnsi="Arial" w:cs="Arial"/>
          <w:i/>
          <w:iCs/>
          <w:sz w:val="20"/>
          <w:szCs w:val="20"/>
          <w:lang w:eastAsia="en-US"/>
        </w:rPr>
        <w:t>lineup</w:t>
      </w:r>
      <w:proofErr w:type="spellEnd"/>
      <w:r w:rsidR="00163F0A">
        <w:rPr>
          <w:rFonts w:ascii="Arial" w:hAnsi="Arial" w:cs="Arial"/>
          <w:i/>
          <w:iCs/>
          <w:sz w:val="20"/>
          <w:szCs w:val="20"/>
          <w:lang w:eastAsia="en-US"/>
        </w:rPr>
        <w:t xml:space="preserve"> da</w:t>
      </w:r>
      <w:r w:rsidR="00764F6A" w:rsidRPr="00CF0DD9">
        <w:rPr>
          <w:rFonts w:ascii="Arial" w:hAnsi="Arial" w:cs="Arial"/>
          <w:i/>
          <w:iCs/>
          <w:sz w:val="20"/>
          <w:szCs w:val="20"/>
          <w:lang w:eastAsia="en-US"/>
        </w:rPr>
        <w:t xml:space="preserve"> Honda</w:t>
      </w:r>
      <w:r w:rsidR="00233394" w:rsidRPr="004E0D4B">
        <w:rPr>
          <w:rFonts w:ascii="Arial" w:hAnsi="Arial" w:cs="Arial"/>
          <w:i/>
          <w:iCs/>
          <w:color w:val="FF0000"/>
          <w:sz w:val="20"/>
          <w:szCs w:val="20"/>
          <w:lang w:eastAsia="en-US"/>
        </w:rPr>
        <w:t xml:space="preserve"> </w:t>
      </w:r>
      <w:r w:rsidR="00233394" w:rsidRPr="00CF0DD9">
        <w:rPr>
          <w:rFonts w:ascii="Arial" w:hAnsi="Arial" w:cs="Arial"/>
          <w:i/>
          <w:iCs/>
          <w:sz w:val="20"/>
          <w:szCs w:val="20"/>
          <w:lang w:eastAsia="en-US"/>
        </w:rPr>
        <w:t xml:space="preserve">foi alvo de </w:t>
      </w:r>
      <w:r w:rsidR="00764F6A" w:rsidRPr="00CF0DD9">
        <w:rPr>
          <w:rFonts w:ascii="Arial" w:hAnsi="Arial" w:cs="Arial"/>
          <w:i/>
          <w:iCs/>
          <w:sz w:val="20"/>
          <w:szCs w:val="20"/>
          <w:lang w:eastAsia="en-US"/>
        </w:rPr>
        <w:t xml:space="preserve">profunda </w:t>
      </w:r>
      <w:r w:rsidR="00934393" w:rsidRPr="00CF0DD9">
        <w:rPr>
          <w:rFonts w:ascii="Arial" w:hAnsi="Arial" w:cs="Arial"/>
          <w:i/>
          <w:iCs/>
          <w:sz w:val="20"/>
          <w:szCs w:val="20"/>
          <w:lang w:eastAsia="en-US"/>
        </w:rPr>
        <w:t>atualização</w:t>
      </w:r>
      <w:r w:rsidR="00163F0A">
        <w:rPr>
          <w:rFonts w:ascii="Arial" w:hAnsi="Arial" w:cs="Arial"/>
          <w:i/>
          <w:iCs/>
          <w:sz w:val="20"/>
          <w:szCs w:val="20"/>
          <w:lang w:eastAsia="en-US"/>
        </w:rPr>
        <w:t>,</w:t>
      </w:r>
      <w:r w:rsidR="00233394" w:rsidRPr="00CF0DD9">
        <w:rPr>
          <w:rFonts w:ascii="Arial" w:hAnsi="Arial" w:cs="Arial"/>
          <w:i/>
          <w:iCs/>
          <w:sz w:val="20"/>
          <w:szCs w:val="20"/>
          <w:lang w:eastAsia="en-US"/>
        </w:rPr>
        <w:t xml:space="preserve"> que </w:t>
      </w:r>
      <w:r w:rsidR="007F4DDD" w:rsidRPr="00CF0DD9">
        <w:rPr>
          <w:rFonts w:ascii="Arial" w:hAnsi="Arial" w:cs="Arial"/>
          <w:i/>
          <w:iCs/>
          <w:sz w:val="20"/>
          <w:szCs w:val="20"/>
          <w:lang w:eastAsia="en-US"/>
        </w:rPr>
        <w:t>manteve</w:t>
      </w:r>
      <w:r w:rsidR="00233394" w:rsidRPr="00CF0DD9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="00163F0A">
        <w:rPr>
          <w:rFonts w:ascii="Arial" w:hAnsi="Arial" w:cs="Arial"/>
          <w:i/>
          <w:iCs/>
          <w:sz w:val="20"/>
          <w:szCs w:val="20"/>
          <w:lang w:eastAsia="en-US"/>
        </w:rPr>
        <w:t>inalteradas características de</w:t>
      </w:r>
      <w:r w:rsidR="00764F6A" w:rsidRPr="00CF0DD9">
        <w:rPr>
          <w:rFonts w:ascii="Arial" w:hAnsi="Arial" w:cs="Arial"/>
          <w:i/>
          <w:iCs/>
          <w:sz w:val="20"/>
          <w:szCs w:val="20"/>
          <w:lang w:eastAsia="en-US"/>
        </w:rPr>
        <w:t xml:space="preserve"> versatilidade e economia que a tornaram </w:t>
      </w:r>
      <w:r w:rsidR="00233394" w:rsidRPr="00CF0DD9">
        <w:rPr>
          <w:rFonts w:ascii="Arial" w:hAnsi="Arial" w:cs="Arial"/>
          <w:i/>
          <w:iCs/>
          <w:sz w:val="20"/>
          <w:szCs w:val="20"/>
          <w:lang w:eastAsia="en-US"/>
        </w:rPr>
        <w:t xml:space="preserve">um </w:t>
      </w:r>
      <w:r w:rsidR="00764F6A" w:rsidRPr="00CF0DD9">
        <w:rPr>
          <w:rFonts w:ascii="Arial" w:hAnsi="Arial" w:cs="Arial"/>
          <w:i/>
          <w:iCs/>
          <w:sz w:val="20"/>
          <w:szCs w:val="20"/>
          <w:lang w:eastAsia="en-US"/>
        </w:rPr>
        <w:t>sucesso global</w:t>
      </w:r>
      <w:r w:rsidR="00934393" w:rsidRPr="00CF0DD9">
        <w:rPr>
          <w:rFonts w:ascii="Arial" w:hAnsi="Arial" w:cs="Arial"/>
          <w:i/>
          <w:iCs/>
          <w:sz w:val="20"/>
          <w:szCs w:val="20"/>
          <w:lang w:eastAsia="en-US"/>
        </w:rPr>
        <w:t>.</w:t>
      </w:r>
    </w:p>
    <w:p w14:paraId="2E972A9A" w14:textId="77777777" w:rsidR="00FB24F4" w:rsidRPr="00CF0DD9" w:rsidRDefault="00FB24F4" w:rsidP="00574D8C">
      <w:pPr>
        <w:spacing w:after="240" w:line="300" w:lineRule="atLeast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97DCE34" w14:textId="1FEEFE1C" w:rsidR="00254535" w:rsidRPr="00CF0DD9" w:rsidRDefault="00347641" w:rsidP="00574D8C">
      <w:pPr>
        <w:spacing w:after="240" w:line="300" w:lineRule="atLeast"/>
        <w:rPr>
          <w:rFonts w:ascii="Arial" w:hAnsi="Arial" w:cs="Arial"/>
          <w:sz w:val="20"/>
          <w:szCs w:val="20"/>
          <w:lang w:eastAsia="en-US"/>
        </w:rPr>
      </w:pP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>Sumário:</w:t>
      </w:r>
    </w:p>
    <w:p w14:paraId="18C2C824" w14:textId="33CACDC1" w:rsidR="00E37916" w:rsidRDefault="00347641" w:rsidP="00E37916">
      <w:pPr>
        <w:spacing w:after="0" w:line="300" w:lineRule="atLeast"/>
        <w:rPr>
          <w:rFonts w:ascii="Arial" w:hAnsi="Arial" w:cs="Arial"/>
          <w:b/>
          <w:bCs/>
          <w:sz w:val="20"/>
          <w:szCs w:val="20"/>
          <w:lang w:eastAsia="en-US"/>
        </w:rPr>
      </w:pP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>1. Introdução</w:t>
      </w:r>
      <w:r w:rsidRPr="00CF0DD9">
        <w:rPr>
          <w:rFonts w:ascii="Arial" w:hAnsi="Arial" w:cs="Arial"/>
          <w:sz w:val="20"/>
          <w:szCs w:val="20"/>
          <w:lang w:eastAsia="en-US"/>
        </w:rPr>
        <w:br/>
      </w: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>2. Generalidades do modelo</w:t>
      </w:r>
      <w:r w:rsidRPr="00CF0DD9">
        <w:rPr>
          <w:rFonts w:ascii="Arial" w:hAnsi="Arial" w:cs="Arial"/>
          <w:sz w:val="20"/>
          <w:szCs w:val="20"/>
          <w:lang w:eastAsia="en-US"/>
        </w:rPr>
        <w:br/>
      </w: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>3. Características principais</w:t>
      </w:r>
    </w:p>
    <w:p w14:paraId="0644343E" w14:textId="1ACC3A92" w:rsidR="00E37916" w:rsidRDefault="00E37916" w:rsidP="00E37916">
      <w:pPr>
        <w:spacing w:after="0" w:line="300" w:lineRule="atLeas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4</w:t>
      </w: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Acessórios</w:t>
      </w:r>
    </w:p>
    <w:p w14:paraId="2953E01B" w14:textId="66DA6963" w:rsidR="00347641" w:rsidRPr="00CF0DD9" w:rsidRDefault="00E37916" w:rsidP="00E37916">
      <w:pPr>
        <w:spacing w:after="0" w:line="300" w:lineRule="atLeas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5</w:t>
      </w:r>
      <w:r w:rsidR="00347641" w:rsidRPr="00CF0DD9">
        <w:rPr>
          <w:rFonts w:ascii="Arial" w:hAnsi="Arial" w:cs="Arial"/>
          <w:b/>
          <w:bCs/>
          <w:sz w:val="20"/>
          <w:szCs w:val="20"/>
          <w:lang w:eastAsia="en-US"/>
        </w:rPr>
        <w:t>. Preço, cores e garantia</w:t>
      </w:r>
    </w:p>
    <w:p w14:paraId="749D655F" w14:textId="77777777" w:rsidR="00CF0DD9" w:rsidRPr="00CF0DD9" w:rsidRDefault="00CF0DD9" w:rsidP="00347641">
      <w:pPr>
        <w:spacing w:after="240" w:line="300" w:lineRule="atLeast"/>
        <w:jc w:val="both"/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6EFDDFF1" w14:textId="6409DF5E" w:rsidR="00347641" w:rsidRPr="00CF0DD9" w:rsidRDefault="00347641" w:rsidP="00347641">
      <w:pPr>
        <w:spacing w:after="240" w:line="300" w:lineRule="atLeast"/>
        <w:jc w:val="both"/>
        <w:rPr>
          <w:rFonts w:ascii="Arial" w:hAnsi="Arial" w:cs="Arial"/>
          <w:sz w:val="20"/>
          <w:szCs w:val="20"/>
          <w:lang w:eastAsia="en-US"/>
        </w:rPr>
      </w:pPr>
      <w:r w:rsidRPr="00CF0DD9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1. Introdução</w:t>
      </w:r>
    </w:p>
    <w:p w14:paraId="0E9C4676" w14:textId="1336BB8F" w:rsidR="00A8369C" w:rsidRPr="00CF0DD9" w:rsidRDefault="00934393" w:rsidP="00CF0DD9">
      <w:pPr>
        <w:spacing w:after="240" w:line="300" w:lineRule="atLeast"/>
        <w:rPr>
          <w:rFonts w:ascii="Arial" w:hAnsi="Arial" w:cs="Arial"/>
          <w:sz w:val="20"/>
          <w:szCs w:val="20"/>
          <w:lang w:eastAsia="en-US"/>
        </w:rPr>
      </w:pPr>
      <w:r w:rsidRPr="00CF0DD9">
        <w:rPr>
          <w:rFonts w:ascii="Arial" w:hAnsi="Arial" w:cs="Arial"/>
          <w:sz w:val="20"/>
          <w:szCs w:val="20"/>
          <w:lang w:eastAsia="en-US"/>
        </w:rPr>
        <w:t xml:space="preserve">Há uma década a Honda NC é sinônimo de inovação e sucesso, </w:t>
      </w:r>
      <w:r w:rsidR="00DC2258" w:rsidRPr="00CF0DD9">
        <w:rPr>
          <w:rFonts w:ascii="Arial" w:hAnsi="Arial" w:cs="Arial"/>
          <w:sz w:val="20"/>
          <w:szCs w:val="20"/>
          <w:lang w:eastAsia="en-US"/>
        </w:rPr>
        <w:t>um verdadeiro novo conceito de motocicleta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explicitado pela sigla escolhida, NC, </w:t>
      </w:r>
      <w:r w:rsidR="001536BE">
        <w:rPr>
          <w:rFonts w:ascii="Arial" w:hAnsi="Arial" w:cs="Arial"/>
          <w:sz w:val="20"/>
          <w:szCs w:val="20"/>
          <w:lang w:eastAsia="en-US"/>
        </w:rPr>
        <w:t xml:space="preserve">derivada de 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“New </w:t>
      </w:r>
      <w:proofErr w:type="spellStart"/>
      <w:r w:rsidRPr="00CF0DD9">
        <w:rPr>
          <w:rFonts w:ascii="Arial" w:hAnsi="Arial" w:cs="Arial"/>
          <w:sz w:val="20"/>
          <w:szCs w:val="20"/>
          <w:lang w:eastAsia="en-US"/>
        </w:rPr>
        <w:t>Concept</w:t>
      </w:r>
      <w:proofErr w:type="spellEnd"/>
      <w:r w:rsidRPr="00CF0DD9">
        <w:rPr>
          <w:rFonts w:ascii="Arial" w:hAnsi="Arial" w:cs="Arial"/>
          <w:sz w:val="20"/>
          <w:szCs w:val="20"/>
          <w:lang w:eastAsia="en-US"/>
        </w:rPr>
        <w:t xml:space="preserve">”. Lançada no Brasil em 2012, o modelo estreou </w:t>
      </w:r>
      <w:r w:rsidR="00DC2258" w:rsidRPr="00CF0DD9">
        <w:rPr>
          <w:rFonts w:ascii="Arial" w:hAnsi="Arial" w:cs="Arial"/>
          <w:sz w:val="20"/>
          <w:szCs w:val="20"/>
          <w:lang w:eastAsia="en-US"/>
        </w:rPr>
        <w:t>aqui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pouquíssimo tempo após ter chegado ao mercado </w:t>
      </w:r>
      <w:r w:rsidR="001536BE">
        <w:rPr>
          <w:rFonts w:ascii="Arial" w:hAnsi="Arial" w:cs="Arial"/>
          <w:sz w:val="20"/>
          <w:szCs w:val="20"/>
          <w:lang w:eastAsia="en-US"/>
        </w:rPr>
        <w:t>e</w:t>
      </w:r>
      <w:r w:rsidRPr="00CF0DD9">
        <w:rPr>
          <w:rFonts w:ascii="Arial" w:hAnsi="Arial" w:cs="Arial"/>
          <w:sz w:val="20"/>
          <w:szCs w:val="20"/>
          <w:lang w:eastAsia="en-US"/>
        </w:rPr>
        <w:t>uropeu</w:t>
      </w:r>
      <w:r w:rsidR="00DC2258" w:rsidRPr="00CF0DD9">
        <w:rPr>
          <w:rFonts w:ascii="Arial" w:hAnsi="Arial" w:cs="Arial"/>
          <w:sz w:val="20"/>
          <w:szCs w:val="20"/>
          <w:lang w:eastAsia="en-US"/>
        </w:rPr>
        <w:t>.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C2258" w:rsidRPr="00CF0DD9">
        <w:rPr>
          <w:rFonts w:ascii="Arial" w:hAnsi="Arial" w:cs="Arial"/>
          <w:sz w:val="20"/>
          <w:szCs w:val="20"/>
          <w:lang w:eastAsia="en-US"/>
        </w:rPr>
        <w:t>C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á como lá </w:t>
      </w:r>
      <w:r w:rsidR="00DC2258" w:rsidRPr="00CF0DD9">
        <w:rPr>
          <w:rFonts w:ascii="Arial" w:hAnsi="Arial" w:cs="Arial"/>
          <w:sz w:val="20"/>
          <w:szCs w:val="20"/>
          <w:lang w:eastAsia="en-US"/>
        </w:rPr>
        <w:t xml:space="preserve">atraiu grande atenção por causa de aspectos peculiares e inovadores, como o motor </w:t>
      </w:r>
      <w:proofErr w:type="spellStart"/>
      <w:r w:rsidR="00DC2258" w:rsidRPr="00CF0DD9">
        <w:rPr>
          <w:rFonts w:ascii="Arial" w:hAnsi="Arial" w:cs="Arial"/>
          <w:sz w:val="20"/>
          <w:szCs w:val="20"/>
          <w:lang w:eastAsia="en-US"/>
        </w:rPr>
        <w:t>bicilíndrico</w:t>
      </w:r>
      <w:proofErr w:type="spellEnd"/>
      <w:r w:rsidR="00DC2258"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02278" w:rsidRPr="00CF0DD9">
        <w:rPr>
          <w:rFonts w:ascii="Arial" w:hAnsi="Arial" w:cs="Arial"/>
          <w:sz w:val="20"/>
          <w:szCs w:val="20"/>
          <w:lang w:eastAsia="en-US"/>
        </w:rPr>
        <w:t>de</w:t>
      </w:r>
      <w:r w:rsidR="00DC2258" w:rsidRPr="00CF0DD9">
        <w:rPr>
          <w:rFonts w:ascii="Arial" w:hAnsi="Arial" w:cs="Arial"/>
          <w:sz w:val="20"/>
          <w:szCs w:val="20"/>
          <w:lang w:eastAsia="en-US"/>
        </w:rPr>
        <w:t xml:space="preserve"> torque abundante e grande economia, cuja arquitetura com cilindros inclinados 62º à frente </w:t>
      </w:r>
      <w:r w:rsidR="00702278" w:rsidRPr="00CF0DD9">
        <w:rPr>
          <w:rFonts w:ascii="Arial" w:hAnsi="Arial" w:cs="Arial"/>
          <w:sz w:val="20"/>
          <w:szCs w:val="20"/>
          <w:lang w:eastAsia="en-US"/>
        </w:rPr>
        <w:t>facilitou</w:t>
      </w:r>
      <w:r w:rsidR="00DC2258" w:rsidRPr="00CF0DD9">
        <w:rPr>
          <w:rFonts w:ascii="Arial" w:hAnsi="Arial" w:cs="Arial"/>
          <w:sz w:val="20"/>
          <w:szCs w:val="20"/>
          <w:lang w:eastAsia="en-US"/>
        </w:rPr>
        <w:t xml:space="preserve"> a criação de um compartimento</w:t>
      </w:r>
      <w:r w:rsidR="001536BE" w:rsidRPr="001536B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536BE" w:rsidRPr="00CF0DD9">
        <w:rPr>
          <w:rFonts w:ascii="Arial" w:hAnsi="Arial" w:cs="Arial"/>
          <w:sz w:val="20"/>
          <w:szCs w:val="20"/>
          <w:lang w:eastAsia="en-US"/>
        </w:rPr>
        <w:t>localizado onde geralmente está o reservatório de combustível</w:t>
      </w:r>
      <w:r w:rsidR="0052413E">
        <w:rPr>
          <w:rFonts w:ascii="Arial" w:hAnsi="Arial" w:cs="Arial"/>
          <w:sz w:val="20"/>
          <w:szCs w:val="20"/>
          <w:lang w:eastAsia="en-US"/>
        </w:rPr>
        <w:t xml:space="preserve"> e </w:t>
      </w:r>
      <w:r w:rsidR="0052413E" w:rsidRPr="00CF0DD9">
        <w:rPr>
          <w:rFonts w:ascii="Arial" w:hAnsi="Arial" w:cs="Arial"/>
          <w:sz w:val="20"/>
          <w:szCs w:val="20"/>
          <w:lang w:eastAsia="en-US"/>
        </w:rPr>
        <w:t>capaz de abrigar um capacete integral</w:t>
      </w:r>
      <w:r w:rsidR="00DC2258" w:rsidRPr="00CF0DD9">
        <w:rPr>
          <w:rFonts w:ascii="Arial" w:hAnsi="Arial" w:cs="Arial"/>
          <w:sz w:val="20"/>
          <w:szCs w:val="20"/>
          <w:lang w:eastAsia="en-US"/>
        </w:rPr>
        <w:t>.</w:t>
      </w:r>
    </w:p>
    <w:p w14:paraId="4253DD3A" w14:textId="5E4B0ED1" w:rsidR="00055F86" w:rsidRPr="00CF0DD9" w:rsidRDefault="00702278" w:rsidP="00CF0DD9">
      <w:pPr>
        <w:spacing w:after="240" w:line="300" w:lineRule="atLeast"/>
        <w:rPr>
          <w:rFonts w:ascii="Arial" w:hAnsi="Arial" w:cs="Arial"/>
          <w:sz w:val="20"/>
          <w:szCs w:val="20"/>
          <w:lang w:eastAsia="en-US"/>
        </w:rPr>
      </w:pPr>
      <w:r w:rsidRPr="00CF0DD9">
        <w:rPr>
          <w:rFonts w:ascii="Arial" w:hAnsi="Arial" w:cs="Arial"/>
          <w:sz w:val="20"/>
          <w:szCs w:val="20"/>
          <w:lang w:eastAsia="en-US"/>
        </w:rPr>
        <w:t xml:space="preserve">A posição de pilotagem confortável </w:t>
      </w:r>
      <w:r w:rsidR="001536BE">
        <w:rPr>
          <w:rFonts w:ascii="Arial" w:hAnsi="Arial" w:cs="Arial"/>
          <w:sz w:val="20"/>
          <w:szCs w:val="20"/>
          <w:lang w:eastAsia="en-US"/>
        </w:rPr>
        <w:t>oferecida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pelo guidão largo, banco </w:t>
      </w:r>
      <w:r w:rsidR="00DF390E">
        <w:rPr>
          <w:rFonts w:ascii="Arial" w:hAnsi="Arial" w:cs="Arial"/>
          <w:sz w:val="20"/>
          <w:szCs w:val="20"/>
          <w:lang w:eastAsia="en-US"/>
        </w:rPr>
        <w:t>amplo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e suspensões adequadas </w:t>
      </w:r>
      <w:r w:rsidR="0052413E">
        <w:rPr>
          <w:rFonts w:ascii="Arial" w:hAnsi="Arial" w:cs="Arial"/>
          <w:sz w:val="20"/>
          <w:szCs w:val="20"/>
          <w:lang w:eastAsia="en-US"/>
        </w:rPr>
        <w:t>a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um </w:t>
      </w:r>
      <w:r w:rsidR="00DF390E">
        <w:rPr>
          <w:rFonts w:ascii="Arial" w:hAnsi="Arial" w:cs="Arial"/>
          <w:sz w:val="20"/>
          <w:szCs w:val="20"/>
          <w:lang w:eastAsia="en-US"/>
        </w:rPr>
        <w:t>grande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espectro de utilizações</w:t>
      </w:r>
      <w:r w:rsidR="001536BE">
        <w:rPr>
          <w:rFonts w:ascii="Arial" w:hAnsi="Arial" w:cs="Arial"/>
          <w:sz w:val="20"/>
          <w:szCs w:val="20"/>
          <w:lang w:eastAsia="en-US"/>
        </w:rPr>
        <w:t>,</w:t>
      </w:r>
      <w:r w:rsidR="00055F86"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536BE">
        <w:rPr>
          <w:rFonts w:ascii="Arial" w:hAnsi="Arial" w:cs="Arial"/>
          <w:sz w:val="20"/>
          <w:szCs w:val="20"/>
          <w:lang w:eastAsia="en-US"/>
        </w:rPr>
        <w:t>se alia</w:t>
      </w:r>
      <w:r w:rsidR="00DF390E">
        <w:rPr>
          <w:rFonts w:ascii="Arial" w:hAnsi="Arial" w:cs="Arial"/>
          <w:sz w:val="20"/>
          <w:szCs w:val="20"/>
          <w:lang w:eastAsia="en-US"/>
        </w:rPr>
        <w:t>ra</w:t>
      </w:r>
      <w:r w:rsidR="001536BE">
        <w:rPr>
          <w:rFonts w:ascii="Arial" w:hAnsi="Arial" w:cs="Arial"/>
          <w:sz w:val="20"/>
          <w:szCs w:val="20"/>
          <w:lang w:eastAsia="en-US"/>
        </w:rPr>
        <w:t>m à</w:t>
      </w:r>
      <w:r w:rsidR="00055F86" w:rsidRPr="00CF0DD9">
        <w:rPr>
          <w:rFonts w:ascii="Arial" w:hAnsi="Arial" w:cs="Arial"/>
          <w:sz w:val="20"/>
          <w:szCs w:val="20"/>
          <w:lang w:eastAsia="en-US"/>
        </w:rPr>
        <w:t xml:space="preserve"> segurança dos freios ABS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2413E">
        <w:rPr>
          <w:rFonts w:ascii="Arial" w:hAnsi="Arial" w:cs="Arial"/>
          <w:sz w:val="20"/>
          <w:szCs w:val="20"/>
          <w:lang w:eastAsia="en-US"/>
        </w:rPr>
        <w:t>tornando a</w:t>
      </w:r>
      <w:r w:rsidR="00055F86" w:rsidRPr="00CF0DD9">
        <w:rPr>
          <w:rFonts w:ascii="Arial" w:hAnsi="Arial" w:cs="Arial"/>
          <w:sz w:val="20"/>
          <w:szCs w:val="20"/>
          <w:lang w:eastAsia="en-US"/>
        </w:rPr>
        <w:t xml:space="preserve"> Honda NC </w:t>
      </w:r>
      <w:r w:rsidR="00816205">
        <w:rPr>
          <w:rFonts w:ascii="Arial" w:hAnsi="Arial" w:cs="Arial"/>
          <w:sz w:val="20"/>
          <w:szCs w:val="20"/>
          <w:lang w:eastAsia="en-US"/>
        </w:rPr>
        <w:t xml:space="preserve">750X </w:t>
      </w:r>
      <w:r w:rsidR="00055F86" w:rsidRPr="00CF0DD9">
        <w:rPr>
          <w:rFonts w:ascii="Arial" w:hAnsi="Arial" w:cs="Arial"/>
          <w:sz w:val="20"/>
          <w:szCs w:val="20"/>
          <w:lang w:eastAsia="en-US"/>
        </w:rPr>
        <w:t>uma campeã em versatilidade</w:t>
      </w:r>
      <w:r w:rsidR="001536BE">
        <w:rPr>
          <w:rFonts w:ascii="Arial" w:hAnsi="Arial" w:cs="Arial"/>
          <w:sz w:val="20"/>
          <w:szCs w:val="20"/>
          <w:lang w:eastAsia="en-US"/>
        </w:rPr>
        <w:t>;</w:t>
      </w:r>
      <w:r w:rsidR="00055F86" w:rsidRPr="00CF0DD9">
        <w:rPr>
          <w:rFonts w:ascii="Arial" w:hAnsi="Arial" w:cs="Arial"/>
          <w:sz w:val="20"/>
          <w:szCs w:val="20"/>
          <w:lang w:eastAsia="en-US"/>
        </w:rPr>
        <w:t xml:space="preserve"> motocicleta à vontade em uso urbano, rodoviário e até mesmo em escapadas por vias sem pavimentação.</w:t>
      </w:r>
    </w:p>
    <w:p w14:paraId="4636239F" w14:textId="708AA374" w:rsidR="00183D62" w:rsidRPr="00CF0DD9" w:rsidRDefault="00055F86" w:rsidP="00CF0DD9">
      <w:pPr>
        <w:spacing w:after="240" w:line="300" w:lineRule="atLeast"/>
        <w:rPr>
          <w:rFonts w:ascii="Arial" w:hAnsi="Arial" w:cs="Arial"/>
          <w:sz w:val="20"/>
          <w:szCs w:val="20"/>
          <w:lang w:eastAsia="en-US"/>
        </w:rPr>
      </w:pPr>
      <w:r w:rsidRPr="00CF0DD9">
        <w:rPr>
          <w:rFonts w:ascii="Arial" w:hAnsi="Arial" w:cs="Arial"/>
          <w:sz w:val="20"/>
          <w:szCs w:val="20"/>
          <w:lang w:eastAsia="en-US"/>
        </w:rPr>
        <w:t>Ao lo</w:t>
      </w:r>
      <w:r w:rsidR="0052413E">
        <w:rPr>
          <w:rFonts w:ascii="Arial" w:hAnsi="Arial" w:cs="Arial"/>
          <w:sz w:val="20"/>
          <w:szCs w:val="20"/>
          <w:lang w:eastAsia="en-US"/>
        </w:rPr>
        <w:t>n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go dos anos a Honda NC 750X foi sendo lapidada, recebendo um upgrade </w:t>
      </w:r>
      <w:r w:rsidR="00DF390E">
        <w:rPr>
          <w:rFonts w:ascii="Arial" w:hAnsi="Arial" w:cs="Arial"/>
          <w:sz w:val="20"/>
          <w:szCs w:val="20"/>
          <w:lang w:eastAsia="en-US"/>
        </w:rPr>
        <w:t>no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motor que passou dos 670cc da versão inicial para 745cc </w:t>
      </w:r>
      <w:r w:rsidR="00DF390E">
        <w:rPr>
          <w:rFonts w:ascii="Arial" w:hAnsi="Arial" w:cs="Arial"/>
          <w:sz w:val="20"/>
          <w:szCs w:val="20"/>
          <w:lang w:eastAsia="en-US"/>
        </w:rPr>
        <w:t>em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2015</w:t>
      </w:r>
      <w:r w:rsidR="00DF390E">
        <w:rPr>
          <w:rFonts w:ascii="Arial" w:hAnsi="Arial" w:cs="Arial"/>
          <w:sz w:val="20"/>
          <w:szCs w:val="20"/>
          <w:lang w:eastAsia="en-US"/>
        </w:rPr>
        <w:t>.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F390E">
        <w:rPr>
          <w:rFonts w:ascii="Arial" w:hAnsi="Arial" w:cs="Arial"/>
          <w:sz w:val="20"/>
          <w:szCs w:val="20"/>
          <w:lang w:eastAsia="en-US"/>
        </w:rPr>
        <w:t>No ano seguinte</w:t>
      </w:r>
      <w:r w:rsidR="0052413E">
        <w:rPr>
          <w:rFonts w:ascii="Arial" w:hAnsi="Arial" w:cs="Arial"/>
          <w:sz w:val="20"/>
          <w:szCs w:val="20"/>
          <w:lang w:eastAsia="en-US"/>
        </w:rPr>
        <w:t>,</w:t>
      </w:r>
      <w:r w:rsidR="00DF390E">
        <w:rPr>
          <w:rFonts w:ascii="Arial" w:hAnsi="Arial" w:cs="Arial"/>
          <w:sz w:val="20"/>
          <w:szCs w:val="20"/>
          <w:lang w:eastAsia="en-US"/>
        </w:rPr>
        <w:t xml:space="preserve"> mais a</w:t>
      </w:r>
      <w:r w:rsidRPr="00CF0DD9">
        <w:rPr>
          <w:rFonts w:ascii="Arial" w:hAnsi="Arial" w:cs="Arial"/>
          <w:sz w:val="20"/>
          <w:szCs w:val="20"/>
          <w:lang w:eastAsia="en-US"/>
        </w:rPr>
        <w:t>tualizações de caráter estético e técnico</w:t>
      </w:r>
      <w:r w:rsidR="00DF390E">
        <w:rPr>
          <w:rFonts w:ascii="Arial" w:hAnsi="Arial" w:cs="Arial"/>
          <w:sz w:val="20"/>
          <w:szCs w:val="20"/>
          <w:lang w:eastAsia="en-US"/>
        </w:rPr>
        <w:t xml:space="preserve"> foram aplicadas ao modelo,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como</w:t>
      </w:r>
      <w:r w:rsidR="00331842" w:rsidRPr="00CF0DD9">
        <w:rPr>
          <w:rFonts w:ascii="Arial" w:hAnsi="Arial" w:cs="Arial"/>
          <w:sz w:val="20"/>
          <w:szCs w:val="20"/>
          <w:lang w:eastAsia="en-US"/>
        </w:rPr>
        <w:t xml:space="preserve"> suspensões de maior curso,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31842" w:rsidRPr="00CF0DD9">
        <w:rPr>
          <w:rFonts w:ascii="Arial" w:hAnsi="Arial" w:cs="Arial"/>
          <w:sz w:val="20"/>
          <w:szCs w:val="20"/>
          <w:lang w:eastAsia="en-US"/>
        </w:rPr>
        <w:t xml:space="preserve">iluminação por LED, novo painel e ampliação do compartimento de </w:t>
      </w:r>
      <w:r w:rsidR="000C7069">
        <w:rPr>
          <w:rFonts w:ascii="Arial" w:hAnsi="Arial" w:cs="Arial"/>
          <w:sz w:val="20"/>
          <w:szCs w:val="20"/>
          <w:lang w:eastAsia="en-US"/>
        </w:rPr>
        <w:t>21</w:t>
      </w:r>
      <w:r w:rsidR="00935CDA"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31842" w:rsidRPr="00CF0DD9">
        <w:rPr>
          <w:rFonts w:ascii="Arial" w:hAnsi="Arial" w:cs="Arial"/>
          <w:sz w:val="20"/>
          <w:szCs w:val="20"/>
          <w:lang w:eastAsia="en-US"/>
        </w:rPr>
        <w:t xml:space="preserve">para </w:t>
      </w:r>
      <w:r w:rsidR="00935CDA">
        <w:rPr>
          <w:rFonts w:ascii="Arial" w:hAnsi="Arial" w:cs="Arial"/>
          <w:sz w:val="20"/>
          <w:szCs w:val="20"/>
          <w:lang w:eastAsia="en-US"/>
        </w:rPr>
        <w:t>2</w:t>
      </w:r>
      <w:r w:rsidR="000C7069">
        <w:rPr>
          <w:rFonts w:ascii="Arial" w:hAnsi="Arial" w:cs="Arial"/>
          <w:sz w:val="20"/>
          <w:szCs w:val="20"/>
          <w:lang w:eastAsia="en-US"/>
        </w:rPr>
        <w:t>2</w:t>
      </w:r>
      <w:r w:rsidR="00935CDA"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31842" w:rsidRPr="00CF0DD9">
        <w:rPr>
          <w:rFonts w:ascii="Arial" w:hAnsi="Arial" w:cs="Arial"/>
          <w:sz w:val="20"/>
          <w:szCs w:val="20"/>
          <w:lang w:eastAsia="en-US"/>
        </w:rPr>
        <w:t>litros</w:t>
      </w:r>
      <w:r w:rsidR="00183D62" w:rsidRPr="00CF0DD9">
        <w:rPr>
          <w:rFonts w:ascii="Arial" w:hAnsi="Arial" w:cs="Arial"/>
          <w:sz w:val="20"/>
          <w:szCs w:val="20"/>
          <w:lang w:eastAsia="en-US"/>
        </w:rPr>
        <w:t>.</w:t>
      </w:r>
    </w:p>
    <w:p w14:paraId="6D4D16C7" w14:textId="0802C2AB" w:rsidR="00CF0DD9" w:rsidRPr="00CF0DD9" w:rsidRDefault="00183D62" w:rsidP="00CF0DD9">
      <w:pPr>
        <w:spacing w:after="240" w:line="300" w:lineRule="atLeast"/>
        <w:rPr>
          <w:rFonts w:ascii="Arial" w:hAnsi="Arial" w:cs="Arial"/>
          <w:sz w:val="20"/>
          <w:szCs w:val="20"/>
          <w:lang w:eastAsia="en-US"/>
        </w:rPr>
      </w:pPr>
      <w:r w:rsidRPr="00CF0DD9">
        <w:rPr>
          <w:rFonts w:ascii="Arial" w:hAnsi="Arial" w:cs="Arial"/>
          <w:sz w:val="20"/>
          <w:szCs w:val="20"/>
          <w:lang w:eastAsia="en-US"/>
        </w:rPr>
        <w:t xml:space="preserve">Agora, a NC 750X 2022 </w:t>
      </w:r>
      <w:r w:rsidR="00DF390E">
        <w:rPr>
          <w:rFonts w:ascii="Arial" w:hAnsi="Arial" w:cs="Arial"/>
          <w:sz w:val="20"/>
          <w:szCs w:val="20"/>
          <w:lang w:eastAsia="en-US"/>
        </w:rPr>
        <w:t xml:space="preserve">é 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alvo de </w:t>
      </w:r>
      <w:r w:rsidR="0018670F">
        <w:rPr>
          <w:rFonts w:ascii="Arial" w:hAnsi="Arial" w:cs="Arial"/>
          <w:sz w:val="20"/>
          <w:szCs w:val="20"/>
          <w:lang w:eastAsia="en-US"/>
        </w:rPr>
        <w:t>uma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F390E">
        <w:rPr>
          <w:rFonts w:ascii="Arial" w:hAnsi="Arial" w:cs="Arial"/>
          <w:sz w:val="20"/>
          <w:szCs w:val="20"/>
          <w:lang w:eastAsia="en-US"/>
        </w:rPr>
        <w:t>profunda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e importante atualização, que todavia não alter</w:t>
      </w:r>
      <w:r w:rsidR="0018670F">
        <w:rPr>
          <w:rFonts w:ascii="Arial" w:hAnsi="Arial" w:cs="Arial"/>
          <w:sz w:val="20"/>
          <w:szCs w:val="20"/>
          <w:lang w:eastAsia="en-US"/>
        </w:rPr>
        <w:t>ou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o caráter original</w:t>
      </w:r>
      <w:r w:rsidR="00AB63E1" w:rsidRPr="00CF0DD9">
        <w:rPr>
          <w:rFonts w:ascii="Arial" w:hAnsi="Arial" w:cs="Arial"/>
          <w:sz w:val="20"/>
          <w:szCs w:val="20"/>
          <w:lang w:eastAsia="en-US"/>
        </w:rPr>
        <w:t>,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mas sim exalt</w:t>
      </w:r>
      <w:r w:rsidR="00DF390E">
        <w:rPr>
          <w:rFonts w:ascii="Arial" w:hAnsi="Arial" w:cs="Arial"/>
          <w:sz w:val="20"/>
          <w:szCs w:val="20"/>
          <w:lang w:eastAsia="en-US"/>
        </w:rPr>
        <w:t>a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F390E">
        <w:rPr>
          <w:rFonts w:ascii="Arial" w:hAnsi="Arial" w:cs="Arial"/>
          <w:sz w:val="20"/>
          <w:szCs w:val="20"/>
          <w:lang w:eastAsia="en-US"/>
        </w:rPr>
        <w:t>as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F390E">
        <w:rPr>
          <w:rFonts w:ascii="Arial" w:hAnsi="Arial" w:cs="Arial"/>
          <w:sz w:val="20"/>
          <w:szCs w:val="20"/>
          <w:lang w:eastAsia="en-US"/>
        </w:rPr>
        <w:t>reconhecidas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qualidades </w:t>
      </w:r>
      <w:r w:rsidR="00DF390E">
        <w:rPr>
          <w:rFonts w:ascii="Arial" w:hAnsi="Arial" w:cs="Arial"/>
          <w:sz w:val="20"/>
          <w:szCs w:val="20"/>
          <w:lang w:eastAsia="en-US"/>
        </w:rPr>
        <w:t>da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genuína crossover</w:t>
      </w:r>
      <w:r w:rsidR="00AB63E1" w:rsidRPr="00CF0DD9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DF390E">
        <w:rPr>
          <w:rFonts w:ascii="Arial" w:hAnsi="Arial" w:cs="Arial"/>
          <w:sz w:val="20"/>
          <w:szCs w:val="20"/>
          <w:lang w:eastAsia="en-US"/>
        </w:rPr>
        <w:t>À</w:t>
      </w:r>
      <w:r w:rsidR="00AB63E1" w:rsidRPr="00CF0DD9">
        <w:rPr>
          <w:rFonts w:ascii="Arial" w:hAnsi="Arial" w:cs="Arial"/>
          <w:sz w:val="20"/>
          <w:szCs w:val="20"/>
          <w:lang w:eastAsia="en-US"/>
        </w:rPr>
        <w:t xml:space="preserve"> versão com câmbio convencional </w:t>
      </w:r>
      <w:r w:rsidR="00DF390E">
        <w:rPr>
          <w:rFonts w:ascii="Arial" w:hAnsi="Arial" w:cs="Arial"/>
          <w:sz w:val="20"/>
          <w:szCs w:val="20"/>
          <w:lang w:eastAsia="en-US"/>
        </w:rPr>
        <w:t xml:space="preserve">se soma </w:t>
      </w:r>
      <w:r w:rsidR="00AB63E1" w:rsidRPr="00CF0DD9">
        <w:rPr>
          <w:rFonts w:ascii="Arial" w:hAnsi="Arial" w:cs="Arial"/>
          <w:sz w:val="20"/>
          <w:szCs w:val="20"/>
          <w:lang w:eastAsia="en-US"/>
        </w:rPr>
        <w:t xml:space="preserve">a </w:t>
      </w:r>
      <w:r w:rsidR="002947E7">
        <w:rPr>
          <w:rFonts w:ascii="Arial" w:hAnsi="Arial" w:cs="Arial"/>
          <w:sz w:val="20"/>
          <w:szCs w:val="20"/>
          <w:lang w:eastAsia="en-US"/>
        </w:rPr>
        <w:t xml:space="preserve">NC 750X DCT, </w:t>
      </w:r>
      <w:r w:rsidR="00DF390E">
        <w:rPr>
          <w:rFonts w:ascii="Arial" w:hAnsi="Arial" w:cs="Arial"/>
          <w:sz w:val="20"/>
          <w:szCs w:val="20"/>
          <w:lang w:eastAsia="en-US"/>
        </w:rPr>
        <w:t>prestigiada versão dotada</w:t>
      </w:r>
      <w:r w:rsidR="00AB63E1"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F390E">
        <w:rPr>
          <w:rFonts w:ascii="Arial" w:hAnsi="Arial" w:cs="Arial"/>
          <w:sz w:val="20"/>
          <w:szCs w:val="20"/>
          <w:lang w:eastAsia="en-US"/>
        </w:rPr>
        <w:t>de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B63E1" w:rsidRPr="00CF0DD9">
        <w:rPr>
          <w:rFonts w:ascii="Arial" w:hAnsi="Arial" w:cs="Arial"/>
          <w:sz w:val="20"/>
          <w:szCs w:val="20"/>
          <w:lang w:eastAsia="en-US"/>
        </w:rPr>
        <w:t>transmissão de dupla embreagem</w:t>
      </w:r>
      <w:r w:rsidR="002947E7">
        <w:rPr>
          <w:rFonts w:ascii="Arial" w:hAnsi="Arial" w:cs="Arial"/>
          <w:sz w:val="20"/>
          <w:szCs w:val="20"/>
          <w:lang w:eastAsia="en-US"/>
        </w:rPr>
        <w:t xml:space="preserve">, já </w:t>
      </w:r>
      <w:r w:rsidR="00AB63E1" w:rsidRPr="00CF0DD9">
        <w:rPr>
          <w:rFonts w:ascii="Arial" w:hAnsi="Arial" w:cs="Arial"/>
          <w:sz w:val="20"/>
          <w:szCs w:val="20"/>
          <w:lang w:eastAsia="en-US"/>
        </w:rPr>
        <w:t xml:space="preserve">presente na scooter X-ADV, </w:t>
      </w:r>
      <w:r w:rsidR="0018670F">
        <w:rPr>
          <w:rFonts w:ascii="Arial" w:hAnsi="Arial" w:cs="Arial"/>
          <w:sz w:val="20"/>
          <w:szCs w:val="20"/>
          <w:lang w:eastAsia="en-US"/>
        </w:rPr>
        <w:t xml:space="preserve">na </w:t>
      </w:r>
      <w:r w:rsidR="00AB63E1" w:rsidRPr="00CF0DD9">
        <w:rPr>
          <w:rFonts w:ascii="Arial" w:hAnsi="Arial" w:cs="Arial"/>
          <w:sz w:val="20"/>
          <w:szCs w:val="20"/>
          <w:lang w:eastAsia="en-US"/>
        </w:rPr>
        <w:t xml:space="preserve">grã-turismo GL 1800 Gold Wing e </w:t>
      </w:r>
      <w:r w:rsidR="0018670F">
        <w:rPr>
          <w:rFonts w:ascii="Arial" w:hAnsi="Arial" w:cs="Arial"/>
          <w:sz w:val="20"/>
          <w:szCs w:val="20"/>
          <w:lang w:eastAsia="en-US"/>
        </w:rPr>
        <w:t xml:space="preserve">em </w:t>
      </w:r>
      <w:r w:rsidR="00AB63E1" w:rsidRPr="00CF0DD9">
        <w:rPr>
          <w:rFonts w:ascii="Arial" w:hAnsi="Arial" w:cs="Arial"/>
          <w:sz w:val="20"/>
          <w:szCs w:val="20"/>
          <w:lang w:eastAsia="en-US"/>
        </w:rPr>
        <w:t xml:space="preserve">versões da Honda CRF 1100L Africa Twin.  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055F86"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7A172473" w14:textId="77777777" w:rsidR="00CF0DD9" w:rsidRPr="00CF0DD9" w:rsidRDefault="00CF0DD9" w:rsidP="00347641">
      <w:pPr>
        <w:spacing w:after="240" w:line="300" w:lineRule="atLeast"/>
        <w:rPr>
          <w:rFonts w:ascii="Arial" w:hAnsi="Arial" w:cs="Arial"/>
          <w:sz w:val="20"/>
          <w:szCs w:val="20"/>
          <w:lang w:eastAsia="en-US"/>
        </w:rPr>
      </w:pPr>
    </w:p>
    <w:p w14:paraId="35773689" w14:textId="416FD3A4" w:rsidR="00347641" w:rsidRPr="00CF0DD9" w:rsidRDefault="00347641" w:rsidP="00347641">
      <w:pPr>
        <w:spacing w:after="240" w:line="300" w:lineRule="atLeast"/>
        <w:rPr>
          <w:rFonts w:ascii="Arial" w:hAnsi="Arial" w:cs="Arial"/>
          <w:sz w:val="20"/>
          <w:szCs w:val="20"/>
          <w:lang w:eastAsia="en-US"/>
        </w:rPr>
      </w:pPr>
      <w:r w:rsidRPr="00CF0DD9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2. Generalidades dos modelos</w:t>
      </w:r>
    </w:p>
    <w:p w14:paraId="30476B30" w14:textId="3FB6CA57" w:rsidR="00192505" w:rsidRPr="00CF0DD9" w:rsidRDefault="006A627A" w:rsidP="00347641">
      <w:pPr>
        <w:spacing w:after="240" w:line="300" w:lineRule="atLeast"/>
        <w:rPr>
          <w:rFonts w:ascii="Arial" w:hAnsi="Arial" w:cs="Arial"/>
          <w:sz w:val="20"/>
          <w:szCs w:val="20"/>
          <w:lang w:eastAsia="en-US"/>
        </w:rPr>
      </w:pPr>
      <w:r w:rsidRPr="00CF0DD9">
        <w:rPr>
          <w:rFonts w:ascii="Arial" w:hAnsi="Arial" w:cs="Arial"/>
          <w:sz w:val="20"/>
          <w:szCs w:val="20"/>
          <w:lang w:eastAsia="en-US"/>
        </w:rPr>
        <w:t>Entre as principais alterações das NC 750X para 2022 está a elevação do regime de rotação</w:t>
      </w:r>
      <w:r w:rsidR="009F351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F351B" w:rsidRPr="005B4C0D">
        <w:rPr>
          <w:rFonts w:ascii="Arial" w:hAnsi="Arial" w:cs="Arial"/>
          <w:sz w:val="20"/>
          <w:szCs w:val="20"/>
          <w:lang w:eastAsia="en-US"/>
        </w:rPr>
        <w:t>máxima</w:t>
      </w:r>
      <w:r w:rsidR="002947E7">
        <w:rPr>
          <w:rFonts w:ascii="Arial" w:hAnsi="Arial" w:cs="Arial"/>
          <w:sz w:val="20"/>
          <w:szCs w:val="20"/>
          <w:lang w:eastAsia="en-US"/>
        </w:rPr>
        <w:t xml:space="preserve"> do motor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em </w:t>
      </w:r>
      <w:r w:rsidR="00935CDA">
        <w:rPr>
          <w:rFonts w:ascii="Arial" w:hAnsi="Arial" w:cs="Arial"/>
          <w:sz w:val="20"/>
          <w:szCs w:val="20"/>
          <w:lang w:eastAsia="en-US"/>
        </w:rPr>
        <w:t>500</w:t>
      </w:r>
      <w:r w:rsidR="00935CDA"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CF0DD9">
        <w:rPr>
          <w:rFonts w:ascii="Arial" w:hAnsi="Arial" w:cs="Arial"/>
          <w:sz w:val="20"/>
          <w:szCs w:val="20"/>
          <w:lang w:eastAsia="en-US"/>
        </w:rPr>
        <w:t>rpm</w:t>
      </w:r>
      <w:r w:rsidR="002947E7">
        <w:rPr>
          <w:rFonts w:ascii="Arial" w:hAnsi="Arial" w:cs="Arial"/>
          <w:sz w:val="20"/>
          <w:szCs w:val="20"/>
          <w:lang w:eastAsia="en-US"/>
        </w:rPr>
        <w:t>, possibilitado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graças ao redesenho do sistema de admissão/exaustão e comando de válvulas. </w:t>
      </w:r>
      <w:r w:rsidR="002947E7">
        <w:rPr>
          <w:rFonts w:ascii="Arial" w:hAnsi="Arial" w:cs="Arial"/>
          <w:sz w:val="20"/>
          <w:szCs w:val="20"/>
          <w:lang w:eastAsia="en-US"/>
        </w:rPr>
        <w:t>R</w:t>
      </w:r>
      <w:r w:rsidR="00192505" w:rsidRPr="00CF0DD9">
        <w:rPr>
          <w:rFonts w:ascii="Arial" w:hAnsi="Arial" w:cs="Arial"/>
          <w:sz w:val="20"/>
          <w:szCs w:val="20"/>
          <w:lang w:eastAsia="en-US"/>
        </w:rPr>
        <w:t>elações mais curtas na 1ª, 2ª e 3ª marchas</w:t>
      </w:r>
      <w:r w:rsidR="002947E7">
        <w:rPr>
          <w:rFonts w:ascii="Arial" w:hAnsi="Arial" w:cs="Arial"/>
          <w:sz w:val="20"/>
          <w:szCs w:val="20"/>
          <w:lang w:eastAsia="en-US"/>
        </w:rPr>
        <w:t xml:space="preserve"> e mais longas na 4ª, 5ª e 6º marchas visaram melhoria na performance. Na NC 750X a</w:t>
      </w:r>
      <w:r w:rsidR="00192505" w:rsidRPr="00CF0DD9">
        <w:rPr>
          <w:rFonts w:ascii="Arial" w:hAnsi="Arial" w:cs="Arial"/>
          <w:sz w:val="20"/>
          <w:szCs w:val="20"/>
          <w:lang w:eastAsia="en-US"/>
        </w:rPr>
        <w:t xml:space="preserve"> carga no manete de embreagem diminuiu</w:t>
      </w:r>
      <w:r w:rsidR="00935CDA">
        <w:rPr>
          <w:rFonts w:ascii="Arial" w:hAnsi="Arial" w:cs="Arial"/>
          <w:sz w:val="20"/>
          <w:szCs w:val="20"/>
          <w:lang w:eastAsia="en-US"/>
        </w:rPr>
        <w:t xml:space="preserve"> em 20%</w:t>
      </w:r>
      <w:r w:rsidR="00096B06"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92505" w:rsidRPr="00CF0DD9">
        <w:rPr>
          <w:rFonts w:ascii="Arial" w:hAnsi="Arial" w:cs="Arial"/>
          <w:sz w:val="20"/>
          <w:szCs w:val="20"/>
          <w:lang w:eastAsia="en-US"/>
        </w:rPr>
        <w:t>graças a aperfeiçoamentos na embreagem deslizante, o que favorece</w:t>
      </w:r>
      <w:r w:rsidR="00FA1174">
        <w:rPr>
          <w:rFonts w:ascii="Arial" w:hAnsi="Arial" w:cs="Arial"/>
          <w:sz w:val="20"/>
          <w:szCs w:val="20"/>
          <w:lang w:eastAsia="en-US"/>
        </w:rPr>
        <w:t>u</w:t>
      </w:r>
      <w:r w:rsidR="00192505" w:rsidRPr="00CF0DD9">
        <w:rPr>
          <w:rFonts w:ascii="Arial" w:hAnsi="Arial" w:cs="Arial"/>
          <w:sz w:val="20"/>
          <w:szCs w:val="20"/>
          <w:lang w:eastAsia="en-US"/>
        </w:rPr>
        <w:t xml:space="preserve"> a pilotagem urbana em trajetos truncados</w:t>
      </w:r>
      <w:r w:rsidR="00FA1174">
        <w:rPr>
          <w:rFonts w:ascii="Arial" w:hAnsi="Arial" w:cs="Arial"/>
          <w:sz w:val="20"/>
          <w:szCs w:val="20"/>
          <w:lang w:eastAsia="en-US"/>
        </w:rPr>
        <w:t>,</w:t>
      </w:r>
      <w:r w:rsidR="00192505" w:rsidRPr="00CF0DD9">
        <w:rPr>
          <w:rFonts w:ascii="Arial" w:hAnsi="Arial" w:cs="Arial"/>
          <w:sz w:val="20"/>
          <w:szCs w:val="20"/>
          <w:lang w:eastAsia="en-US"/>
        </w:rPr>
        <w:t xml:space="preserve"> feitos em baixa velocidade.</w:t>
      </w:r>
    </w:p>
    <w:p w14:paraId="649FFCC6" w14:textId="627D45D1" w:rsidR="00096B06" w:rsidRPr="00CF0DD9" w:rsidRDefault="00192505" w:rsidP="00347641">
      <w:pPr>
        <w:spacing w:after="240" w:line="300" w:lineRule="atLeast"/>
        <w:rPr>
          <w:rFonts w:ascii="Arial" w:hAnsi="Arial" w:cs="Arial"/>
          <w:sz w:val="20"/>
          <w:szCs w:val="20"/>
          <w:lang w:eastAsia="en-US"/>
        </w:rPr>
      </w:pPr>
      <w:r w:rsidRPr="00CF0DD9">
        <w:rPr>
          <w:rFonts w:ascii="Arial" w:hAnsi="Arial" w:cs="Arial"/>
          <w:sz w:val="20"/>
          <w:szCs w:val="20"/>
          <w:lang w:eastAsia="en-US"/>
        </w:rPr>
        <w:t xml:space="preserve">O sistema de acelerador eletrônico TBW – </w:t>
      </w:r>
      <w:proofErr w:type="spellStart"/>
      <w:r w:rsidRPr="00CF0DD9">
        <w:rPr>
          <w:rFonts w:ascii="Arial" w:hAnsi="Arial" w:cs="Arial"/>
          <w:sz w:val="20"/>
          <w:szCs w:val="20"/>
          <w:lang w:eastAsia="en-US"/>
        </w:rPr>
        <w:t>Throttle</w:t>
      </w:r>
      <w:proofErr w:type="spellEnd"/>
      <w:r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CF0DD9">
        <w:rPr>
          <w:rFonts w:ascii="Arial" w:hAnsi="Arial" w:cs="Arial"/>
          <w:sz w:val="20"/>
          <w:szCs w:val="20"/>
          <w:lang w:eastAsia="en-US"/>
        </w:rPr>
        <w:t>By</w:t>
      </w:r>
      <w:proofErr w:type="spellEnd"/>
      <w:r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CF0DD9">
        <w:rPr>
          <w:rFonts w:ascii="Arial" w:hAnsi="Arial" w:cs="Arial"/>
          <w:sz w:val="20"/>
          <w:szCs w:val="20"/>
          <w:lang w:eastAsia="en-US"/>
        </w:rPr>
        <w:t>Wire</w:t>
      </w:r>
      <w:proofErr w:type="spellEnd"/>
      <w:r w:rsidRPr="00CF0DD9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6148F7">
        <w:rPr>
          <w:rFonts w:ascii="Arial" w:hAnsi="Arial" w:cs="Arial"/>
          <w:sz w:val="20"/>
          <w:szCs w:val="20"/>
          <w:lang w:eastAsia="en-US"/>
        </w:rPr>
        <w:t>possibilitou intr</w:t>
      </w:r>
      <w:r w:rsidR="00B2233D">
        <w:rPr>
          <w:rFonts w:ascii="Arial" w:hAnsi="Arial" w:cs="Arial"/>
          <w:sz w:val="20"/>
          <w:szCs w:val="20"/>
          <w:lang w:eastAsia="en-US"/>
        </w:rPr>
        <w:t>o</w:t>
      </w:r>
      <w:r w:rsidR="006148F7">
        <w:rPr>
          <w:rFonts w:ascii="Arial" w:hAnsi="Arial" w:cs="Arial"/>
          <w:sz w:val="20"/>
          <w:szCs w:val="20"/>
          <w:lang w:eastAsia="en-US"/>
        </w:rPr>
        <w:t>duzir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três modos de condução que alteram o caráter do motor:</w:t>
      </w:r>
      <w:r w:rsidR="006148F7">
        <w:rPr>
          <w:rFonts w:ascii="Arial" w:hAnsi="Arial" w:cs="Arial"/>
          <w:sz w:val="20"/>
          <w:szCs w:val="20"/>
          <w:lang w:eastAsia="en-US"/>
        </w:rPr>
        <w:t xml:space="preserve"> são eles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148F7">
        <w:rPr>
          <w:rFonts w:ascii="Arial" w:hAnsi="Arial" w:cs="Arial"/>
          <w:sz w:val="20"/>
          <w:szCs w:val="20"/>
          <w:lang w:eastAsia="en-US"/>
        </w:rPr>
        <w:t>RAIN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6148F7">
        <w:rPr>
          <w:rFonts w:ascii="Arial" w:hAnsi="Arial" w:cs="Arial"/>
          <w:sz w:val="20"/>
          <w:szCs w:val="20"/>
          <w:lang w:eastAsia="en-US"/>
        </w:rPr>
        <w:t>STANDARD</w:t>
      </w:r>
      <w:r w:rsidRPr="00CF0DD9">
        <w:rPr>
          <w:rFonts w:ascii="Arial" w:hAnsi="Arial" w:cs="Arial"/>
          <w:sz w:val="20"/>
          <w:szCs w:val="20"/>
          <w:lang w:eastAsia="en-US"/>
        </w:rPr>
        <w:t>,</w:t>
      </w:r>
      <w:r w:rsidR="00096B06" w:rsidRPr="00CF0DD9">
        <w:rPr>
          <w:rFonts w:ascii="Arial" w:hAnsi="Arial" w:cs="Arial"/>
          <w:sz w:val="20"/>
          <w:szCs w:val="20"/>
          <w:lang w:eastAsia="en-US"/>
        </w:rPr>
        <w:t xml:space="preserve"> e </w:t>
      </w:r>
      <w:r w:rsidR="006148F7">
        <w:rPr>
          <w:rFonts w:ascii="Arial" w:hAnsi="Arial" w:cs="Arial"/>
          <w:sz w:val="20"/>
          <w:szCs w:val="20"/>
          <w:lang w:eastAsia="en-US"/>
        </w:rPr>
        <w:t>SPORT</w:t>
      </w:r>
      <w:r w:rsidR="00096B06" w:rsidRPr="00CF0DD9">
        <w:rPr>
          <w:rFonts w:ascii="Arial" w:hAnsi="Arial" w:cs="Arial"/>
          <w:sz w:val="20"/>
          <w:szCs w:val="20"/>
          <w:lang w:eastAsia="en-US"/>
        </w:rPr>
        <w:t xml:space="preserve">, assim como o modo </w:t>
      </w:r>
      <w:r w:rsidR="006148F7">
        <w:rPr>
          <w:rFonts w:ascii="Arial" w:hAnsi="Arial" w:cs="Arial"/>
          <w:sz w:val="20"/>
          <w:szCs w:val="20"/>
          <w:lang w:eastAsia="en-US"/>
        </w:rPr>
        <w:t>USER,</w:t>
      </w:r>
      <w:r w:rsidR="00096B06" w:rsidRPr="00CF0DD9">
        <w:rPr>
          <w:rFonts w:ascii="Arial" w:hAnsi="Arial" w:cs="Arial"/>
          <w:sz w:val="20"/>
          <w:szCs w:val="20"/>
          <w:lang w:eastAsia="en-US"/>
        </w:rPr>
        <w:t xml:space="preserve"> que permite personalização dos parâmetros. Importante também foi a redução de 6 kg no peso </w:t>
      </w:r>
      <w:r w:rsidR="006148F7">
        <w:rPr>
          <w:rFonts w:ascii="Arial" w:hAnsi="Arial" w:cs="Arial"/>
          <w:sz w:val="20"/>
          <w:szCs w:val="20"/>
          <w:lang w:eastAsia="en-US"/>
        </w:rPr>
        <w:t xml:space="preserve">total da motocicleta </w:t>
      </w:r>
      <w:r w:rsidR="00096B06" w:rsidRPr="00CF0DD9">
        <w:rPr>
          <w:rFonts w:ascii="Arial" w:hAnsi="Arial" w:cs="Arial"/>
          <w:sz w:val="20"/>
          <w:szCs w:val="20"/>
          <w:lang w:eastAsia="en-US"/>
        </w:rPr>
        <w:t xml:space="preserve">graças a um novo quadro e melhorias no motor e parte ciclística. O sistema HSTC – Honda </w:t>
      </w:r>
      <w:proofErr w:type="spellStart"/>
      <w:r w:rsidR="00096B06" w:rsidRPr="00CF0DD9">
        <w:rPr>
          <w:rFonts w:ascii="Arial" w:hAnsi="Arial" w:cs="Arial"/>
          <w:sz w:val="20"/>
          <w:szCs w:val="20"/>
          <w:lang w:eastAsia="en-US"/>
        </w:rPr>
        <w:t>Selectable</w:t>
      </w:r>
      <w:proofErr w:type="spellEnd"/>
      <w:r w:rsidR="00096B06" w:rsidRPr="00CF0DD9">
        <w:rPr>
          <w:rFonts w:ascii="Arial" w:hAnsi="Arial" w:cs="Arial"/>
          <w:sz w:val="20"/>
          <w:szCs w:val="20"/>
          <w:lang w:eastAsia="en-US"/>
        </w:rPr>
        <w:t xml:space="preserve"> Torque </w:t>
      </w:r>
      <w:proofErr w:type="spellStart"/>
      <w:r w:rsidR="00096B06" w:rsidRPr="00CF0DD9">
        <w:rPr>
          <w:rFonts w:ascii="Arial" w:hAnsi="Arial" w:cs="Arial"/>
          <w:sz w:val="20"/>
          <w:szCs w:val="20"/>
          <w:lang w:eastAsia="en-US"/>
        </w:rPr>
        <w:t>Control</w:t>
      </w:r>
      <w:proofErr w:type="spellEnd"/>
      <w:r w:rsidR="00096B06" w:rsidRPr="00CF0DD9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6148F7">
        <w:rPr>
          <w:rFonts w:ascii="Arial" w:hAnsi="Arial" w:cs="Arial"/>
          <w:sz w:val="20"/>
          <w:szCs w:val="20"/>
          <w:lang w:eastAsia="en-US"/>
        </w:rPr>
        <w:t>é outra novidade, destinada a</w:t>
      </w:r>
      <w:r w:rsidR="00096B06" w:rsidRPr="00CF0DD9">
        <w:rPr>
          <w:rFonts w:ascii="Arial" w:hAnsi="Arial" w:cs="Arial"/>
          <w:sz w:val="20"/>
          <w:szCs w:val="20"/>
          <w:lang w:eastAsia="en-US"/>
        </w:rPr>
        <w:t xml:space="preserve"> limitar perda</w:t>
      </w:r>
      <w:r w:rsidR="006148F7">
        <w:rPr>
          <w:rFonts w:ascii="Arial" w:hAnsi="Arial" w:cs="Arial"/>
          <w:sz w:val="20"/>
          <w:szCs w:val="20"/>
          <w:lang w:eastAsia="en-US"/>
        </w:rPr>
        <w:t>s</w:t>
      </w:r>
      <w:r w:rsidR="00096B06" w:rsidRPr="00CF0DD9">
        <w:rPr>
          <w:rFonts w:ascii="Arial" w:hAnsi="Arial" w:cs="Arial"/>
          <w:sz w:val="20"/>
          <w:szCs w:val="20"/>
          <w:lang w:eastAsia="en-US"/>
        </w:rPr>
        <w:t xml:space="preserve"> de aderência do pneu traseiro</w:t>
      </w:r>
      <w:r w:rsidR="006148F7">
        <w:rPr>
          <w:rFonts w:ascii="Arial" w:hAnsi="Arial" w:cs="Arial"/>
          <w:sz w:val="20"/>
          <w:szCs w:val="20"/>
          <w:lang w:eastAsia="en-US"/>
        </w:rPr>
        <w:t>,</w:t>
      </w:r>
      <w:r w:rsidR="00096B06"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148F7">
        <w:rPr>
          <w:rFonts w:ascii="Arial" w:hAnsi="Arial" w:cs="Arial"/>
          <w:sz w:val="20"/>
          <w:szCs w:val="20"/>
          <w:lang w:eastAsia="en-US"/>
        </w:rPr>
        <w:t>podendo</w:t>
      </w:r>
      <w:r w:rsidR="00096B06" w:rsidRPr="00CF0DD9">
        <w:rPr>
          <w:rFonts w:ascii="Arial" w:hAnsi="Arial" w:cs="Arial"/>
          <w:sz w:val="20"/>
          <w:szCs w:val="20"/>
          <w:lang w:eastAsia="en-US"/>
        </w:rPr>
        <w:t xml:space="preserve"> ser ajus</w:t>
      </w:r>
      <w:r w:rsidR="006148F7">
        <w:rPr>
          <w:rFonts w:ascii="Arial" w:hAnsi="Arial" w:cs="Arial"/>
          <w:sz w:val="20"/>
          <w:szCs w:val="20"/>
          <w:lang w:eastAsia="en-US"/>
        </w:rPr>
        <w:t>t</w:t>
      </w:r>
      <w:r w:rsidR="00096B06" w:rsidRPr="00CF0DD9">
        <w:rPr>
          <w:rFonts w:ascii="Arial" w:hAnsi="Arial" w:cs="Arial"/>
          <w:sz w:val="20"/>
          <w:szCs w:val="20"/>
          <w:lang w:eastAsia="en-US"/>
        </w:rPr>
        <w:t>ado em três níveis</w:t>
      </w:r>
      <w:r w:rsidR="00935CDA">
        <w:rPr>
          <w:rFonts w:ascii="Arial" w:hAnsi="Arial" w:cs="Arial"/>
          <w:sz w:val="20"/>
          <w:szCs w:val="20"/>
          <w:lang w:eastAsia="en-US"/>
        </w:rPr>
        <w:t xml:space="preserve"> ou </w:t>
      </w:r>
      <w:r w:rsidR="00FA1174">
        <w:rPr>
          <w:rFonts w:ascii="Arial" w:hAnsi="Arial" w:cs="Arial"/>
          <w:sz w:val="20"/>
          <w:szCs w:val="20"/>
          <w:lang w:eastAsia="en-US"/>
        </w:rPr>
        <w:t xml:space="preserve">ser </w:t>
      </w:r>
      <w:r w:rsidR="00935CDA">
        <w:rPr>
          <w:rFonts w:ascii="Arial" w:hAnsi="Arial" w:cs="Arial"/>
          <w:sz w:val="20"/>
          <w:szCs w:val="20"/>
          <w:lang w:eastAsia="en-US"/>
        </w:rPr>
        <w:t>desliga</w:t>
      </w:r>
      <w:r w:rsidR="00FA1174">
        <w:rPr>
          <w:rFonts w:ascii="Arial" w:hAnsi="Arial" w:cs="Arial"/>
          <w:sz w:val="20"/>
          <w:szCs w:val="20"/>
          <w:lang w:eastAsia="en-US"/>
        </w:rPr>
        <w:t>do</w:t>
      </w:r>
      <w:r w:rsidR="00935CDA">
        <w:rPr>
          <w:rFonts w:ascii="Arial" w:hAnsi="Arial" w:cs="Arial"/>
          <w:sz w:val="20"/>
          <w:szCs w:val="20"/>
          <w:lang w:eastAsia="en-US"/>
        </w:rPr>
        <w:t>.</w:t>
      </w:r>
    </w:p>
    <w:p w14:paraId="0B758EF7" w14:textId="729D0FDE" w:rsidR="00096B06" w:rsidRPr="00CF0DD9" w:rsidRDefault="00096B06" w:rsidP="00347641">
      <w:pPr>
        <w:spacing w:after="240" w:line="300" w:lineRule="atLeast"/>
        <w:rPr>
          <w:rFonts w:ascii="Arial" w:hAnsi="Arial" w:cs="Arial"/>
          <w:sz w:val="20"/>
          <w:szCs w:val="20"/>
          <w:lang w:eastAsia="en-US"/>
        </w:rPr>
      </w:pPr>
      <w:r w:rsidRPr="00CF0DD9">
        <w:rPr>
          <w:rFonts w:ascii="Arial" w:hAnsi="Arial" w:cs="Arial"/>
          <w:sz w:val="20"/>
          <w:szCs w:val="20"/>
          <w:lang w:eastAsia="en-US"/>
        </w:rPr>
        <w:t>Inédita no Brasil</w:t>
      </w:r>
      <w:r w:rsidR="006148F7">
        <w:rPr>
          <w:rFonts w:ascii="Arial" w:hAnsi="Arial" w:cs="Arial"/>
          <w:sz w:val="20"/>
          <w:szCs w:val="20"/>
          <w:lang w:eastAsia="en-US"/>
        </w:rPr>
        <w:t>,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a NC 750X </w:t>
      </w:r>
      <w:r w:rsidR="006148F7">
        <w:rPr>
          <w:rFonts w:ascii="Arial" w:hAnsi="Arial" w:cs="Arial"/>
          <w:sz w:val="20"/>
          <w:szCs w:val="20"/>
          <w:lang w:eastAsia="en-US"/>
        </w:rPr>
        <w:t xml:space="preserve">DCT 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permite </w:t>
      </w:r>
      <w:r w:rsidR="006148F7">
        <w:rPr>
          <w:rFonts w:ascii="Arial" w:hAnsi="Arial" w:cs="Arial"/>
          <w:sz w:val="20"/>
          <w:szCs w:val="20"/>
          <w:lang w:eastAsia="en-US"/>
        </w:rPr>
        <w:t>optar entre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trocas de marchas plenamente automáticas </w:t>
      </w:r>
      <w:r w:rsidR="006148F7">
        <w:rPr>
          <w:rFonts w:ascii="Arial" w:hAnsi="Arial" w:cs="Arial"/>
          <w:sz w:val="20"/>
          <w:szCs w:val="20"/>
          <w:lang w:eastAsia="en-US"/>
        </w:rPr>
        <w:t xml:space="preserve">ou </w:t>
      </w:r>
      <w:r w:rsidRPr="00CF0DD9">
        <w:rPr>
          <w:rFonts w:ascii="Arial" w:hAnsi="Arial" w:cs="Arial"/>
          <w:sz w:val="20"/>
          <w:szCs w:val="20"/>
          <w:lang w:eastAsia="en-US"/>
        </w:rPr>
        <w:t>atuar na seleção</w:t>
      </w:r>
      <w:r w:rsidR="00FA1174">
        <w:rPr>
          <w:rFonts w:ascii="Arial" w:hAnsi="Arial" w:cs="Arial"/>
          <w:sz w:val="20"/>
          <w:szCs w:val="20"/>
          <w:lang w:eastAsia="en-US"/>
        </w:rPr>
        <w:t xml:space="preserve"> das marchas com os dedos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através de comandos instalados no punho esquerdo.</w:t>
      </w:r>
    </w:p>
    <w:p w14:paraId="53010C29" w14:textId="1258F048" w:rsidR="00CF0DD9" w:rsidRPr="00CF0DD9" w:rsidRDefault="00096B06" w:rsidP="00207AD9">
      <w:pPr>
        <w:spacing w:after="240" w:line="300" w:lineRule="atLeast"/>
        <w:rPr>
          <w:rFonts w:ascii="Arial" w:hAnsi="Arial" w:cs="Arial"/>
          <w:sz w:val="20"/>
          <w:szCs w:val="20"/>
          <w:lang w:eastAsia="en-US"/>
        </w:rPr>
      </w:pPr>
      <w:r w:rsidRPr="00CF0DD9">
        <w:rPr>
          <w:rFonts w:ascii="Arial" w:hAnsi="Arial" w:cs="Arial"/>
          <w:sz w:val="20"/>
          <w:szCs w:val="20"/>
          <w:lang w:eastAsia="en-US"/>
        </w:rPr>
        <w:t xml:space="preserve">No design, </w:t>
      </w:r>
      <w:r w:rsidR="00850A07" w:rsidRPr="00CF0DD9">
        <w:rPr>
          <w:rFonts w:ascii="Arial" w:hAnsi="Arial" w:cs="Arial"/>
          <w:sz w:val="20"/>
          <w:szCs w:val="20"/>
          <w:lang w:eastAsia="en-US"/>
        </w:rPr>
        <w:t>a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NC 750X </w:t>
      </w:r>
      <w:r w:rsidR="00850A07" w:rsidRPr="00CF0DD9">
        <w:rPr>
          <w:rFonts w:ascii="Arial" w:hAnsi="Arial" w:cs="Arial"/>
          <w:sz w:val="20"/>
          <w:szCs w:val="20"/>
          <w:lang w:eastAsia="en-US"/>
        </w:rPr>
        <w:t>ganhou novo conjunto ótico dianteiro e uma rabeta reestilizada</w:t>
      </w:r>
      <w:r w:rsidR="005F003D" w:rsidRPr="00CF0DD9">
        <w:rPr>
          <w:rFonts w:ascii="Arial" w:hAnsi="Arial" w:cs="Arial"/>
          <w:sz w:val="20"/>
          <w:szCs w:val="20"/>
          <w:lang w:eastAsia="en-US"/>
        </w:rPr>
        <w:t xml:space="preserve"> com nova</w:t>
      </w:r>
      <w:r w:rsidR="00850A07" w:rsidRPr="00CF0DD9">
        <w:rPr>
          <w:rFonts w:ascii="Arial" w:hAnsi="Arial" w:cs="Arial"/>
          <w:sz w:val="20"/>
          <w:szCs w:val="20"/>
          <w:lang w:eastAsia="en-US"/>
        </w:rPr>
        <w:t xml:space="preserve"> lanterna e indicadores de direção. O compartimento </w:t>
      </w:r>
      <w:r w:rsidR="006148F7">
        <w:rPr>
          <w:rFonts w:ascii="Arial" w:hAnsi="Arial" w:cs="Arial"/>
          <w:sz w:val="20"/>
          <w:szCs w:val="20"/>
          <w:lang w:eastAsia="en-US"/>
        </w:rPr>
        <w:t xml:space="preserve">situado </w:t>
      </w:r>
      <w:r w:rsidR="00850A07" w:rsidRPr="00CF0DD9">
        <w:rPr>
          <w:rFonts w:ascii="Arial" w:hAnsi="Arial" w:cs="Arial"/>
          <w:sz w:val="20"/>
          <w:szCs w:val="20"/>
          <w:lang w:eastAsia="en-US"/>
        </w:rPr>
        <w:t>entre guidão e banco foi redesenhado internamente e ganhou ainda mais espaço. A distância do banco em relação ao solo foi reduzida em 30 mm enquanto o para-brisa</w:t>
      </w:r>
      <w:r w:rsidR="006148F7">
        <w:rPr>
          <w:rFonts w:ascii="Arial" w:hAnsi="Arial" w:cs="Arial"/>
          <w:sz w:val="20"/>
          <w:szCs w:val="20"/>
          <w:lang w:eastAsia="en-US"/>
        </w:rPr>
        <w:t xml:space="preserve"> reprojetado</w:t>
      </w:r>
      <w:r w:rsidR="00850A07"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148F7">
        <w:rPr>
          <w:rFonts w:ascii="Arial" w:hAnsi="Arial" w:cs="Arial"/>
          <w:sz w:val="20"/>
          <w:szCs w:val="20"/>
          <w:lang w:eastAsia="en-US"/>
        </w:rPr>
        <w:t>oferece</w:t>
      </w:r>
      <w:r w:rsidR="00850A07"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148F7">
        <w:rPr>
          <w:rFonts w:ascii="Arial" w:hAnsi="Arial" w:cs="Arial"/>
          <w:sz w:val="20"/>
          <w:szCs w:val="20"/>
          <w:lang w:eastAsia="en-US"/>
        </w:rPr>
        <w:t>mais</w:t>
      </w:r>
      <w:r w:rsidR="00850A07" w:rsidRPr="00CF0DD9">
        <w:rPr>
          <w:rFonts w:ascii="Arial" w:hAnsi="Arial" w:cs="Arial"/>
          <w:sz w:val="20"/>
          <w:szCs w:val="20"/>
          <w:lang w:eastAsia="en-US"/>
        </w:rPr>
        <w:t xml:space="preserve"> proteção. </w:t>
      </w:r>
      <w:r w:rsidR="006148F7">
        <w:rPr>
          <w:rFonts w:ascii="Arial" w:hAnsi="Arial" w:cs="Arial"/>
          <w:sz w:val="20"/>
          <w:szCs w:val="20"/>
          <w:lang w:eastAsia="en-US"/>
        </w:rPr>
        <w:t>O</w:t>
      </w:r>
      <w:r w:rsidR="00850A07" w:rsidRPr="00CF0DD9">
        <w:rPr>
          <w:rFonts w:ascii="Arial" w:hAnsi="Arial" w:cs="Arial"/>
          <w:sz w:val="20"/>
          <w:szCs w:val="20"/>
          <w:lang w:eastAsia="en-US"/>
        </w:rPr>
        <w:t xml:space="preserve"> novo painel LCD </w:t>
      </w:r>
      <w:r w:rsidR="006148F7">
        <w:rPr>
          <w:rFonts w:ascii="Arial" w:hAnsi="Arial" w:cs="Arial"/>
          <w:sz w:val="20"/>
          <w:szCs w:val="20"/>
          <w:lang w:eastAsia="en-US"/>
        </w:rPr>
        <w:t>possibilita</w:t>
      </w:r>
      <w:r w:rsidR="00850A07" w:rsidRPr="00CF0DD9">
        <w:rPr>
          <w:rFonts w:ascii="Arial" w:hAnsi="Arial" w:cs="Arial"/>
          <w:sz w:val="20"/>
          <w:szCs w:val="20"/>
          <w:lang w:eastAsia="en-US"/>
        </w:rPr>
        <w:t xml:space="preserve"> melhor visualização e controle dos dados.    </w:t>
      </w:r>
    </w:p>
    <w:p w14:paraId="27F335A9" w14:textId="77777777" w:rsidR="00CF0DD9" w:rsidRPr="00CF0DD9" w:rsidRDefault="00CF0DD9" w:rsidP="00207AD9">
      <w:pPr>
        <w:spacing w:after="240" w:line="300" w:lineRule="atLeast"/>
        <w:rPr>
          <w:rFonts w:ascii="Arial" w:hAnsi="Arial" w:cs="Arial"/>
          <w:sz w:val="20"/>
          <w:szCs w:val="20"/>
          <w:lang w:eastAsia="en-US"/>
        </w:rPr>
      </w:pPr>
    </w:p>
    <w:p w14:paraId="3EA010D7" w14:textId="6A3C576F" w:rsidR="00347641" w:rsidRPr="00CF0DD9" w:rsidRDefault="00347641" w:rsidP="00207AD9">
      <w:pPr>
        <w:spacing w:after="240" w:line="300" w:lineRule="atLeast"/>
        <w:rPr>
          <w:rFonts w:ascii="Arial" w:hAnsi="Arial" w:cs="Arial"/>
          <w:sz w:val="20"/>
          <w:szCs w:val="20"/>
          <w:lang w:eastAsia="en-US"/>
        </w:rPr>
      </w:pPr>
      <w:r w:rsidRPr="00CF0DD9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3. Características principais</w:t>
      </w:r>
    </w:p>
    <w:p w14:paraId="1DB2D7FB" w14:textId="38E7D169" w:rsidR="00347641" w:rsidRPr="00CF0DD9" w:rsidRDefault="00347641" w:rsidP="00347641">
      <w:pPr>
        <w:spacing w:after="240" w:line="300" w:lineRule="atLeast"/>
        <w:rPr>
          <w:rFonts w:ascii="Arial" w:hAnsi="Arial" w:cs="Arial"/>
          <w:sz w:val="20"/>
          <w:szCs w:val="20"/>
          <w:lang w:eastAsia="en-US"/>
        </w:rPr>
      </w:pPr>
      <w:r w:rsidRPr="00CF0DD9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3.1 Motor</w:t>
      </w:r>
    </w:p>
    <w:p w14:paraId="57D04783" w14:textId="77777777" w:rsidR="0035533B" w:rsidRDefault="0035533B" w:rsidP="00347641">
      <w:pPr>
        <w:spacing w:after="0" w:line="300" w:lineRule="atLeast"/>
        <w:rPr>
          <w:rFonts w:ascii="Arial" w:hAnsi="Arial" w:cs="Arial"/>
          <w:b/>
          <w:bCs/>
          <w:sz w:val="20"/>
          <w:szCs w:val="20"/>
          <w:lang w:eastAsia="en-US"/>
        </w:rPr>
      </w:pP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• Duas opções de câmbio, convencional ou DCT – Dual </w:t>
      </w:r>
      <w:proofErr w:type="spellStart"/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>Clutch</w:t>
      </w:r>
      <w:proofErr w:type="spellEnd"/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proofErr w:type="spellStart"/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>Transmission</w:t>
      </w:r>
      <w:proofErr w:type="spellEnd"/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</w:p>
    <w:p w14:paraId="58A904AC" w14:textId="57E34ED5" w:rsidR="00B0569E" w:rsidRPr="00CF0DD9" w:rsidRDefault="00347641" w:rsidP="00347641">
      <w:pPr>
        <w:spacing w:after="0" w:line="300" w:lineRule="atLeast"/>
        <w:rPr>
          <w:rFonts w:ascii="Arial" w:hAnsi="Arial" w:cs="Arial"/>
          <w:b/>
          <w:bCs/>
          <w:sz w:val="20"/>
          <w:szCs w:val="20"/>
          <w:lang w:eastAsia="en-US"/>
        </w:rPr>
      </w:pP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• </w:t>
      </w:r>
      <w:r w:rsidR="003309D4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Potência </w:t>
      </w:r>
      <w:r w:rsidR="005F003D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e torque máximos de </w:t>
      </w:r>
      <w:r w:rsidR="005F003D" w:rsidRPr="005B4C0D">
        <w:rPr>
          <w:rFonts w:ascii="Arial" w:hAnsi="Arial" w:cs="Arial"/>
          <w:b/>
          <w:bCs/>
          <w:sz w:val="20"/>
          <w:szCs w:val="20"/>
          <w:lang w:eastAsia="en-US"/>
        </w:rPr>
        <w:t>5</w:t>
      </w:r>
      <w:r w:rsidR="007E283E" w:rsidRPr="005B4C0D">
        <w:rPr>
          <w:rFonts w:ascii="Arial" w:hAnsi="Arial" w:cs="Arial"/>
          <w:b/>
          <w:bCs/>
          <w:sz w:val="20"/>
          <w:szCs w:val="20"/>
          <w:lang w:eastAsia="en-US"/>
        </w:rPr>
        <w:t>8,6</w:t>
      </w:r>
      <w:r w:rsidR="00BB3EE0" w:rsidRPr="005B4C0D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proofErr w:type="spellStart"/>
      <w:r w:rsidR="00BB3EE0" w:rsidRPr="005B4C0D">
        <w:rPr>
          <w:rFonts w:ascii="Arial" w:hAnsi="Arial" w:cs="Arial"/>
          <w:b/>
          <w:bCs/>
          <w:sz w:val="20"/>
          <w:szCs w:val="20"/>
          <w:lang w:eastAsia="en-US"/>
        </w:rPr>
        <w:t>cv</w:t>
      </w:r>
      <w:proofErr w:type="spellEnd"/>
      <w:r w:rsidR="00BB3EE0" w:rsidRPr="005B4C0D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="005F003D" w:rsidRPr="005B4C0D">
        <w:rPr>
          <w:rFonts w:ascii="Arial" w:hAnsi="Arial" w:cs="Arial"/>
          <w:b/>
          <w:bCs/>
          <w:sz w:val="20"/>
          <w:szCs w:val="20"/>
          <w:lang w:eastAsia="en-US"/>
        </w:rPr>
        <w:t>e 7,0</w:t>
      </w:r>
      <w:r w:rsidR="007E283E" w:rsidRPr="005B4C0D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="005F003D" w:rsidRPr="005B4C0D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proofErr w:type="spellStart"/>
      <w:r w:rsidR="005F003D" w:rsidRPr="005B4C0D">
        <w:rPr>
          <w:rFonts w:ascii="Arial" w:hAnsi="Arial" w:cs="Arial"/>
          <w:b/>
          <w:bCs/>
          <w:sz w:val="20"/>
          <w:szCs w:val="20"/>
          <w:lang w:eastAsia="en-US"/>
        </w:rPr>
        <w:t>kgf.m</w:t>
      </w:r>
      <w:proofErr w:type="spellEnd"/>
      <w:r w:rsidRPr="00CF0DD9">
        <w:rPr>
          <w:rFonts w:ascii="Arial" w:hAnsi="Arial" w:cs="Arial"/>
          <w:sz w:val="20"/>
          <w:szCs w:val="20"/>
          <w:lang w:eastAsia="en-US"/>
        </w:rPr>
        <w:br/>
      </w: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• </w:t>
      </w:r>
      <w:r w:rsidR="005F003D" w:rsidRPr="00CF0DD9">
        <w:rPr>
          <w:rFonts w:ascii="Arial" w:hAnsi="Arial" w:cs="Arial"/>
          <w:b/>
          <w:bCs/>
          <w:sz w:val="20"/>
          <w:szCs w:val="20"/>
          <w:lang w:eastAsia="en-US"/>
        </w:rPr>
        <w:t>1ª</w:t>
      </w:r>
      <w:r w:rsidR="00B0569E" w:rsidRPr="00CF0DD9">
        <w:rPr>
          <w:rFonts w:ascii="Arial" w:hAnsi="Arial" w:cs="Arial"/>
          <w:b/>
          <w:bCs/>
          <w:sz w:val="20"/>
          <w:szCs w:val="20"/>
          <w:lang w:eastAsia="en-US"/>
        </w:rPr>
        <w:t>,</w:t>
      </w:r>
      <w:r w:rsidR="005F003D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2ª e 3ª marchas mais curtas, rotação máxima elevada em </w:t>
      </w:r>
      <w:r w:rsidR="0053490C">
        <w:rPr>
          <w:rFonts w:ascii="Arial" w:hAnsi="Arial" w:cs="Arial"/>
          <w:b/>
          <w:bCs/>
          <w:sz w:val="20"/>
          <w:szCs w:val="20"/>
          <w:lang w:eastAsia="en-US"/>
        </w:rPr>
        <w:t>5</w:t>
      </w:r>
      <w:r w:rsidR="0053490C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00 </w:t>
      </w:r>
      <w:r w:rsidR="005F003D" w:rsidRPr="00CF0DD9">
        <w:rPr>
          <w:rFonts w:ascii="Arial" w:hAnsi="Arial" w:cs="Arial"/>
          <w:b/>
          <w:bCs/>
          <w:sz w:val="20"/>
          <w:szCs w:val="20"/>
          <w:lang w:eastAsia="en-US"/>
        </w:rPr>
        <w:t>rpm</w:t>
      </w:r>
      <w:r w:rsidRPr="00CF0DD9">
        <w:rPr>
          <w:rFonts w:ascii="Arial" w:hAnsi="Arial" w:cs="Arial"/>
          <w:sz w:val="20"/>
          <w:szCs w:val="20"/>
          <w:lang w:eastAsia="en-US"/>
        </w:rPr>
        <w:br/>
      </w: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• </w:t>
      </w:r>
      <w:r w:rsidR="005F003D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Sistema de acelerador eletrônico TBW – </w:t>
      </w:r>
      <w:proofErr w:type="spellStart"/>
      <w:r w:rsidR="005F003D" w:rsidRPr="00CF0DD9">
        <w:rPr>
          <w:rFonts w:ascii="Arial" w:hAnsi="Arial" w:cs="Arial"/>
          <w:b/>
          <w:bCs/>
          <w:sz w:val="20"/>
          <w:szCs w:val="20"/>
          <w:lang w:eastAsia="en-US"/>
        </w:rPr>
        <w:t>Throttle</w:t>
      </w:r>
      <w:proofErr w:type="spellEnd"/>
      <w:r w:rsidR="005F003D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proofErr w:type="spellStart"/>
      <w:r w:rsidR="005F003D" w:rsidRPr="00CF0DD9">
        <w:rPr>
          <w:rFonts w:ascii="Arial" w:hAnsi="Arial" w:cs="Arial"/>
          <w:b/>
          <w:bCs/>
          <w:sz w:val="20"/>
          <w:szCs w:val="20"/>
          <w:lang w:eastAsia="en-US"/>
        </w:rPr>
        <w:t>By</w:t>
      </w:r>
      <w:proofErr w:type="spellEnd"/>
      <w:r w:rsidR="005F003D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proofErr w:type="spellStart"/>
      <w:r w:rsidR="005F003D" w:rsidRPr="00CF0DD9">
        <w:rPr>
          <w:rFonts w:ascii="Arial" w:hAnsi="Arial" w:cs="Arial"/>
          <w:b/>
          <w:bCs/>
          <w:sz w:val="20"/>
          <w:szCs w:val="20"/>
          <w:lang w:eastAsia="en-US"/>
        </w:rPr>
        <w:t>Wire</w:t>
      </w:r>
      <w:proofErr w:type="spellEnd"/>
    </w:p>
    <w:p w14:paraId="0AA6F2CD" w14:textId="463C85A5" w:rsidR="00B0569E" w:rsidRPr="00CF0DD9" w:rsidRDefault="00B0569E" w:rsidP="00B0569E">
      <w:pPr>
        <w:spacing w:after="0" w:line="300" w:lineRule="atLeast"/>
        <w:rPr>
          <w:rFonts w:ascii="Arial" w:hAnsi="Arial" w:cs="Arial"/>
          <w:b/>
          <w:bCs/>
          <w:sz w:val="20"/>
          <w:szCs w:val="20"/>
          <w:lang w:eastAsia="en-US"/>
        </w:rPr>
      </w:pP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• Controle de tração HSTC – Honda </w:t>
      </w:r>
      <w:proofErr w:type="spellStart"/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>Selectable</w:t>
      </w:r>
      <w:proofErr w:type="spellEnd"/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Torque </w:t>
      </w:r>
      <w:proofErr w:type="spellStart"/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>Control</w:t>
      </w:r>
      <w:proofErr w:type="spellEnd"/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ajustável</w:t>
      </w:r>
    </w:p>
    <w:p w14:paraId="41BD4CBC" w14:textId="77777777" w:rsidR="00B0569E" w:rsidRPr="00CF0DD9" w:rsidRDefault="00B0569E" w:rsidP="00B0569E">
      <w:pPr>
        <w:spacing w:after="0" w:line="300" w:lineRule="atLeast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638E35B" w14:textId="07DC2883" w:rsidR="001128D8" w:rsidRPr="00CF0DD9" w:rsidRDefault="00654526" w:rsidP="00347641">
      <w:pPr>
        <w:spacing w:after="240" w:line="300" w:lineRule="atLeast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 xml:space="preserve">O motor </w:t>
      </w:r>
      <w:proofErr w:type="spellStart"/>
      <w:r w:rsidRPr="00CF0DD9">
        <w:rPr>
          <w:rFonts w:ascii="Arial" w:hAnsi="Arial" w:cs="Arial"/>
          <w:sz w:val="20"/>
          <w:szCs w:val="20"/>
        </w:rPr>
        <w:t>bicilíndrico</w:t>
      </w:r>
      <w:proofErr w:type="spellEnd"/>
      <w:r w:rsidRPr="00CF0DD9">
        <w:rPr>
          <w:rFonts w:ascii="Arial" w:hAnsi="Arial" w:cs="Arial"/>
          <w:sz w:val="20"/>
          <w:szCs w:val="20"/>
        </w:rPr>
        <w:t xml:space="preserve"> paralelo da NC750X</w:t>
      </w:r>
      <w:r w:rsidR="0035533B">
        <w:rPr>
          <w:rFonts w:ascii="Arial" w:hAnsi="Arial" w:cs="Arial"/>
          <w:sz w:val="20"/>
          <w:szCs w:val="20"/>
        </w:rPr>
        <w:t xml:space="preserve"> e NC 750X DCT</w:t>
      </w:r>
      <w:r w:rsidRPr="00CF0DD9">
        <w:rPr>
          <w:rFonts w:ascii="Arial" w:hAnsi="Arial" w:cs="Arial"/>
          <w:sz w:val="20"/>
          <w:szCs w:val="20"/>
        </w:rPr>
        <w:t xml:space="preserve"> </w:t>
      </w:r>
      <w:r w:rsidR="0035533B">
        <w:rPr>
          <w:rFonts w:ascii="Arial" w:hAnsi="Arial" w:cs="Arial"/>
          <w:sz w:val="20"/>
          <w:szCs w:val="20"/>
        </w:rPr>
        <w:t>é</w:t>
      </w:r>
      <w:r w:rsidRPr="00CF0DD9">
        <w:rPr>
          <w:rFonts w:ascii="Arial" w:hAnsi="Arial" w:cs="Arial"/>
          <w:sz w:val="20"/>
          <w:szCs w:val="20"/>
        </w:rPr>
        <w:t xml:space="preserve"> dotado de arrefecimento líquido e cabeçote SOHC de 8 válvulas</w:t>
      </w:r>
      <w:r w:rsidR="0035533B">
        <w:rPr>
          <w:rFonts w:ascii="Arial" w:hAnsi="Arial" w:cs="Arial"/>
          <w:sz w:val="20"/>
          <w:szCs w:val="20"/>
        </w:rPr>
        <w:t xml:space="preserve">, projeto que </w:t>
      </w:r>
      <w:r w:rsidRPr="00CF0DD9">
        <w:rPr>
          <w:rFonts w:ascii="Arial" w:hAnsi="Arial" w:cs="Arial"/>
          <w:sz w:val="20"/>
          <w:szCs w:val="20"/>
        </w:rPr>
        <w:t xml:space="preserve">privilegia baixas e médias rotações, com curso dos pistões relativamente longo, câmaras de combustão de formato especial e virabrequim de elevada massa de inércia, o que permite torque elevado desde as mais baixas rotações. </w:t>
      </w:r>
      <w:r w:rsidR="00E27D88" w:rsidRPr="00CF0DD9">
        <w:rPr>
          <w:rFonts w:ascii="Arial" w:hAnsi="Arial" w:cs="Arial"/>
          <w:sz w:val="20"/>
          <w:szCs w:val="20"/>
        </w:rPr>
        <w:t>A característica de ter os</w:t>
      </w:r>
      <w:r w:rsidRPr="00CF0DD9">
        <w:rPr>
          <w:rFonts w:ascii="Arial" w:hAnsi="Arial" w:cs="Arial"/>
          <w:sz w:val="20"/>
          <w:szCs w:val="20"/>
        </w:rPr>
        <w:t xml:space="preserve"> cilindros inclinados 6</w:t>
      </w:r>
      <w:r w:rsidR="0035533B">
        <w:rPr>
          <w:rFonts w:ascii="Arial" w:hAnsi="Arial" w:cs="Arial"/>
          <w:sz w:val="20"/>
          <w:szCs w:val="20"/>
        </w:rPr>
        <w:t>2</w:t>
      </w:r>
      <w:r w:rsidRPr="00CF0DD9">
        <w:rPr>
          <w:rFonts w:ascii="Arial" w:hAnsi="Arial" w:cs="Arial"/>
          <w:sz w:val="20"/>
          <w:szCs w:val="20"/>
        </w:rPr>
        <w:t xml:space="preserve">º </w:t>
      </w:r>
      <w:r w:rsidR="001128D8" w:rsidRPr="00CF0DD9">
        <w:rPr>
          <w:rFonts w:ascii="Arial" w:hAnsi="Arial" w:cs="Arial"/>
          <w:sz w:val="20"/>
          <w:szCs w:val="20"/>
        </w:rPr>
        <w:t>a</w:t>
      </w:r>
      <w:r w:rsidRPr="00CF0DD9">
        <w:rPr>
          <w:rFonts w:ascii="Arial" w:hAnsi="Arial" w:cs="Arial"/>
          <w:sz w:val="20"/>
          <w:szCs w:val="20"/>
        </w:rPr>
        <w:t xml:space="preserve"> frente favorece </w:t>
      </w:r>
      <w:r w:rsidR="0035533B">
        <w:rPr>
          <w:rFonts w:ascii="Arial" w:hAnsi="Arial" w:cs="Arial"/>
          <w:sz w:val="20"/>
          <w:szCs w:val="20"/>
        </w:rPr>
        <w:t>um</w:t>
      </w:r>
      <w:r w:rsidRPr="00CF0DD9">
        <w:rPr>
          <w:rFonts w:ascii="Arial" w:hAnsi="Arial" w:cs="Arial"/>
          <w:sz w:val="20"/>
          <w:szCs w:val="20"/>
        </w:rPr>
        <w:t xml:space="preserve"> centro de gravidade</w:t>
      </w:r>
      <w:r w:rsidR="0035533B">
        <w:rPr>
          <w:rFonts w:ascii="Arial" w:hAnsi="Arial" w:cs="Arial"/>
          <w:sz w:val="20"/>
          <w:szCs w:val="20"/>
        </w:rPr>
        <w:t xml:space="preserve"> baixo</w:t>
      </w:r>
      <w:r w:rsidRPr="00CF0DD9">
        <w:rPr>
          <w:rFonts w:ascii="Arial" w:hAnsi="Arial" w:cs="Arial"/>
          <w:sz w:val="20"/>
          <w:szCs w:val="20"/>
        </w:rPr>
        <w:t xml:space="preserve"> e</w:t>
      </w:r>
      <w:r w:rsidR="0035533B">
        <w:rPr>
          <w:rFonts w:ascii="Arial" w:hAnsi="Arial" w:cs="Arial"/>
          <w:sz w:val="20"/>
          <w:szCs w:val="20"/>
        </w:rPr>
        <w:t>,</w:t>
      </w:r>
      <w:r w:rsidRPr="00CF0DD9">
        <w:rPr>
          <w:rFonts w:ascii="Arial" w:hAnsi="Arial" w:cs="Arial"/>
          <w:sz w:val="20"/>
          <w:szCs w:val="20"/>
        </w:rPr>
        <w:t xml:space="preserve"> por consequência</w:t>
      </w:r>
      <w:r w:rsidR="0035533B">
        <w:rPr>
          <w:rFonts w:ascii="Arial" w:hAnsi="Arial" w:cs="Arial"/>
          <w:sz w:val="20"/>
          <w:szCs w:val="20"/>
        </w:rPr>
        <w:t>,</w:t>
      </w:r>
      <w:r w:rsidRPr="00CF0DD9">
        <w:rPr>
          <w:rFonts w:ascii="Arial" w:hAnsi="Arial" w:cs="Arial"/>
          <w:sz w:val="20"/>
          <w:szCs w:val="20"/>
        </w:rPr>
        <w:t xml:space="preserve"> melhor</w:t>
      </w:r>
      <w:r w:rsidR="001128D8" w:rsidRPr="00CF0DD9">
        <w:rPr>
          <w:rFonts w:ascii="Arial" w:hAnsi="Arial" w:cs="Arial"/>
          <w:sz w:val="20"/>
          <w:szCs w:val="20"/>
        </w:rPr>
        <w:t xml:space="preserve"> </w:t>
      </w:r>
      <w:r w:rsidRPr="00CF0DD9">
        <w:rPr>
          <w:rFonts w:ascii="Arial" w:hAnsi="Arial" w:cs="Arial"/>
          <w:sz w:val="20"/>
          <w:szCs w:val="20"/>
        </w:rPr>
        <w:t>estabilidade</w:t>
      </w:r>
      <w:r w:rsidR="001128D8" w:rsidRPr="00CF0DD9">
        <w:rPr>
          <w:rFonts w:ascii="Arial" w:hAnsi="Arial" w:cs="Arial"/>
          <w:sz w:val="20"/>
          <w:szCs w:val="20"/>
        </w:rPr>
        <w:t>, no que também ajud</w:t>
      </w:r>
      <w:r w:rsidR="00AB366C">
        <w:rPr>
          <w:rFonts w:ascii="Arial" w:hAnsi="Arial" w:cs="Arial"/>
          <w:sz w:val="20"/>
          <w:szCs w:val="20"/>
        </w:rPr>
        <w:t>ou</w:t>
      </w:r>
      <w:r w:rsidR="001128D8" w:rsidRPr="00CF0DD9">
        <w:rPr>
          <w:rFonts w:ascii="Arial" w:hAnsi="Arial" w:cs="Arial"/>
          <w:sz w:val="20"/>
          <w:szCs w:val="20"/>
        </w:rPr>
        <w:t xml:space="preserve"> a redução de 1,2 kg no peso do motor.</w:t>
      </w:r>
      <w:r w:rsidR="00E27D88" w:rsidRPr="00CF0DD9">
        <w:rPr>
          <w:rFonts w:ascii="Arial" w:hAnsi="Arial" w:cs="Arial"/>
          <w:sz w:val="20"/>
          <w:szCs w:val="20"/>
        </w:rPr>
        <w:t xml:space="preserve"> Em ambas as versões da NC 750X, de câmbio convencional ou DCT, estão disponíveis o acelerador eletrônico TBW, os modos de condução selecionáve</w:t>
      </w:r>
      <w:r w:rsidR="0035533B">
        <w:rPr>
          <w:rFonts w:ascii="Arial" w:hAnsi="Arial" w:cs="Arial"/>
          <w:sz w:val="20"/>
          <w:szCs w:val="20"/>
        </w:rPr>
        <w:t>i</w:t>
      </w:r>
      <w:r w:rsidR="00E27D88" w:rsidRPr="00CF0DD9">
        <w:rPr>
          <w:rFonts w:ascii="Arial" w:hAnsi="Arial" w:cs="Arial"/>
          <w:sz w:val="20"/>
          <w:szCs w:val="20"/>
        </w:rPr>
        <w:t>s e o controle de tração HSTC.</w:t>
      </w:r>
    </w:p>
    <w:p w14:paraId="45CD8353" w14:textId="28D0517E" w:rsidR="001128D8" w:rsidRPr="00CF0DD9" w:rsidRDefault="00E27D88" w:rsidP="00347641">
      <w:pPr>
        <w:spacing w:after="240" w:line="300" w:lineRule="atLeast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lastRenderedPageBreak/>
        <w:t>Com a</w:t>
      </w:r>
      <w:r w:rsidR="001128D8" w:rsidRPr="00CF0DD9">
        <w:rPr>
          <w:rFonts w:ascii="Arial" w:hAnsi="Arial" w:cs="Arial"/>
          <w:sz w:val="20"/>
          <w:szCs w:val="20"/>
        </w:rPr>
        <w:t xml:space="preserve"> introdução do acelerador eletrônico, ajustes no comando de válvulas a melhorias no escape</w:t>
      </w:r>
      <w:r w:rsidR="00AB366C">
        <w:rPr>
          <w:rFonts w:ascii="Arial" w:hAnsi="Arial" w:cs="Arial"/>
          <w:sz w:val="20"/>
          <w:szCs w:val="20"/>
        </w:rPr>
        <w:t>,</w:t>
      </w:r>
      <w:r w:rsidR="001128D8" w:rsidRPr="00CF0DD9">
        <w:rPr>
          <w:rFonts w:ascii="Arial" w:hAnsi="Arial" w:cs="Arial"/>
          <w:sz w:val="20"/>
          <w:szCs w:val="20"/>
        </w:rPr>
        <w:t xml:space="preserve"> a potência</w:t>
      </w:r>
      <w:r w:rsidRPr="00CF0DD9">
        <w:rPr>
          <w:rFonts w:ascii="Arial" w:hAnsi="Arial" w:cs="Arial"/>
          <w:sz w:val="20"/>
          <w:szCs w:val="20"/>
        </w:rPr>
        <w:t xml:space="preserve"> </w:t>
      </w:r>
      <w:r w:rsidR="00AB366C">
        <w:rPr>
          <w:rFonts w:ascii="Arial" w:hAnsi="Arial" w:cs="Arial"/>
          <w:sz w:val="20"/>
          <w:szCs w:val="20"/>
        </w:rPr>
        <w:t>d</w:t>
      </w:r>
      <w:r w:rsidRPr="00CF0DD9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CF0DD9">
        <w:rPr>
          <w:rFonts w:ascii="Arial" w:hAnsi="Arial" w:cs="Arial"/>
          <w:sz w:val="20"/>
          <w:szCs w:val="20"/>
        </w:rPr>
        <w:t>bicilíndrico</w:t>
      </w:r>
      <w:proofErr w:type="spellEnd"/>
      <w:r w:rsidRPr="00CF0DD9">
        <w:rPr>
          <w:rFonts w:ascii="Arial" w:hAnsi="Arial" w:cs="Arial"/>
          <w:sz w:val="20"/>
          <w:szCs w:val="20"/>
        </w:rPr>
        <w:t xml:space="preserve"> subiu</w:t>
      </w:r>
      <w:r w:rsidR="001128D8" w:rsidRPr="00CF0DD9">
        <w:rPr>
          <w:rFonts w:ascii="Arial" w:hAnsi="Arial" w:cs="Arial"/>
          <w:sz w:val="20"/>
          <w:szCs w:val="20"/>
        </w:rPr>
        <w:t xml:space="preserve"> a </w:t>
      </w:r>
      <w:r w:rsidR="005E0F18" w:rsidRPr="00AB366C">
        <w:rPr>
          <w:rFonts w:ascii="Arial" w:hAnsi="Arial" w:cs="Arial"/>
          <w:sz w:val="20"/>
          <w:szCs w:val="20"/>
        </w:rPr>
        <w:t>58,</w:t>
      </w:r>
      <w:r w:rsidR="00774E50" w:rsidRPr="00AB366C">
        <w:rPr>
          <w:rFonts w:ascii="Arial" w:hAnsi="Arial" w:cs="Arial"/>
          <w:sz w:val="20"/>
          <w:szCs w:val="20"/>
        </w:rPr>
        <w:t>6</w:t>
      </w:r>
      <w:r w:rsidR="001128D8" w:rsidRPr="00CF0D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28D8" w:rsidRPr="00CF0DD9">
        <w:rPr>
          <w:rFonts w:ascii="Arial" w:hAnsi="Arial" w:cs="Arial"/>
          <w:sz w:val="20"/>
          <w:szCs w:val="20"/>
        </w:rPr>
        <w:t>cv</w:t>
      </w:r>
      <w:proofErr w:type="spellEnd"/>
      <w:r w:rsidR="001128D8" w:rsidRPr="00CF0DD9">
        <w:rPr>
          <w:rFonts w:ascii="Arial" w:hAnsi="Arial" w:cs="Arial"/>
          <w:sz w:val="20"/>
          <w:szCs w:val="20"/>
        </w:rPr>
        <w:t xml:space="preserve"> a 6.750 rpm. O torque máximo </w:t>
      </w:r>
      <w:r w:rsidR="0055059F" w:rsidRPr="00CF0DD9">
        <w:rPr>
          <w:rFonts w:ascii="Arial" w:hAnsi="Arial" w:cs="Arial"/>
          <w:sz w:val="20"/>
          <w:szCs w:val="20"/>
        </w:rPr>
        <w:t xml:space="preserve">de </w:t>
      </w:r>
      <w:r w:rsidR="0055059F" w:rsidRPr="00AB366C">
        <w:rPr>
          <w:rFonts w:ascii="Arial" w:hAnsi="Arial" w:cs="Arial"/>
          <w:sz w:val="20"/>
          <w:szCs w:val="20"/>
        </w:rPr>
        <w:t>7,0</w:t>
      </w:r>
      <w:r w:rsidR="00774E50" w:rsidRPr="00AB366C">
        <w:rPr>
          <w:rFonts w:ascii="Arial" w:hAnsi="Arial" w:cs="Arial"/>
          <w:sz w:val="20"/>
          <w:szCs w:val="20"/>
        </w:rPr>
        <w:t>3</w:t>
      </w:r>
      <w:r w:rsidR="0055059F" w:rsidRPr="00CF0D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059F" w:rsidRPr="00CF0DD9">
        <w:rPr>
          <w:rFonts w:ascii="Arial" w:hAnsi="Arial" w:cs="Arial"/>
          <w:sz w:val="20"/>
          <w:szCs w:val="20"/>
        </w:rPr>
        <w:t>kgf.m</w:t>
      </w:r>
      <w:proofErr w:type="spellEnd"/>
      <w:r w:rsidR="0055059F" w:rsidRPr="00CF0DD9">
        <w:rPr>
          <w:rFonts w:ascii="Arial" w:hAnsi="Arial" w:cs="Arial"/>
          <w:sz w:val="20"/>
          <w:szCs w:val="20"/>
        </w:rPr>
        <w:t xml:space="preserve"> </w:t>
      </w:r>
      <w:r w:rsidR="001128D8" w:rsidRPr="00CF0DD9">
        <w:rPr>
          <w:rFonts w:ascii="Arial" w:hAnsi="Arial" w:cs="Arial"/>
          <w:sz w:val="20"/>
          <w:szCs w:val="20"/>
        </w:rPr>
        <w:t>surge a 4.750 rpm</w:t>
      </w:r>
      <w:r w:rsidR="0055059F" w:rsidRPr="00CF0DD9">
        <w:rPr>
          <w:rFonts w:ascii="Arial" w:hAnsi="Arial" w:cs="Arial"/>
          <w:sz w:val="20"/>
          <w:szCs w:val="20"/>
        </w:rPr>
        <w:t>.</w:t>
      </w:r>
    </w:p>
    <w:p w14:paraId="7FADD5C3" w14:textId="465437FE" w:rsidR="001128D8" w:rsidRPr="00CF0DD9" w:rsidRDefault="001128D8" w:rsidP="00347641">
      <w:pPr>
        <w:spacing w:after="240" w:line="300" w:lineRule="atLeast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>O câmbio de ambas versões, convencional ou DCT, tem as três primeiras marchas encurtadas</w:t>
      </w:r>
      <w:r w:rsidR="00367A2D" w:rsidRPr="00CF0DD9">
        <w:rPr>
          <w:rFonts w:ascii="Arial" w:hAnsi="Arial" w:cs="Arial"/>
          <w:sz w:val="20"/>
          <w:szCs w:val="20"/>
        </w:rPr>
        <w:t xml:space="preserve"> visando maior poder de aceleração</w:t>
      </w:r>
      <w:r w:rsidR="00E27D88" w:rsidRPr="00CF0DD9">
        <w:rPr>
          <w:rFonts w:ascii="Arial" w:hAnsi="Arial" w:cs="Arial"/>
          <w:sz w:val="20"/>
          <w:szCs w:val="20"/>
        </w:rPr>
        <w:t>,</w:t>
      </w:r>
      <w:r w:rsidR="00367A2D" w:rsidRPr="00CF0DD9">
        <w:rPr>
          <w:rFonts w:ascii="Arial" w:hAnsi="Arial" w:cs="Arial"/>
          <w:sz w:val="20"/>
          <w:szCs w:val="20"/>
        </w:rPr>
        <w:t xml:space="preserve"> enquanto as três </w:t>
      </w:r>
      <w:r w:rsidR="00935CDA">
        <w:rPr>
          <w:rFonts w:ascii="Arial" w:hAnsi="Arial" w:cs="Arial"/>
          <w:sz w:val="20"/>
          <w:szCs w:val="20"/>
        </w:rPr>
        <w:t>ú</w:t>
      </w:r>
      <w:r w:rsidR="00935CDA" w:rsidRPr="00CF0DD9">
        <w:rPr>
          <w:rFonts w:ascii="Arial" w:hAnsi="Arial" w:cs="Arial"/>
          <w:sz w:val="20"/>
          <w:szCs w:val="20"/>
        </w:rPr>
        <w:t xml:space="preserve">ltimas </w:t>
      </w:r>
      <w:r w:rsidR="00367A2D" w:rsidRPr="00CF0DD9">
        <w:rPr>
          <w:rFonts w:ascii="Arial" w:hAnsi="Arial" w:cs="Arial"/>
          <w:sz w:val="20"/>
          <w:szCs w:val="20"/>
        </w:rPr>
        <w:t>marchas foram alongadas para melhoria do consumo. Dois eixos de equilíbrio se encarregam de mitigar vibrações do motor, que oferece pulsação característica graças ao virabrequim de 270º e intervalos de ignição irregulares.</w:t>
      </w:r>
    </w:p>
    <w:p w14:paraId="58564E4A" w14:textId="6E96A590" w:rsidR="00367A2D" w:rsidRPr="00CF0DD9" w:rsidRDefault="0035533B" w:rsidP="00347641">
      <w:pPr>
        <w:spacing w:after="24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Dado</w:t>
      </w:r>
      <w:r w:rsidR="00367A2D" w:rsidRPr="00CF0DD9">
        <w:rPr>
          <w:rFonts w:ascii="Arial" w:hAnsi="Arial" w:cs="Arial"/>
          <w:sz w:val="20"/>
          <w:szCs w:val="20"/>
        </w:rPr>
        <w:t xml:space="preserve"> marcante deste motor é a refinada engenharia, que buscou maximizar aproveitamento energético diminui</w:t>
      </w:r>
      <w:r w:rsidR="00E27D88" w:rsidRPr="00CF0DD9">
        <w:rPr>
          <w:rFonts w:ascii="Arial" w:hAnsi="Arial" w:cs="Arial"/>
          <w:sz w:val="20"/>
          <w:szCs w:val="20"/>
        </w:rPr>
        <w:t>ndo</w:t>
      </w:r>
      <w:r w:rsidR="00367A2D" w:rsidRPr="00CF0DD9">
        <w:rPr>
          <w:rFonts w:ascii="Arial" w:hAnsi="Arial" w:cs="Arial"/>
          <w:sz w:val="20"/>
          <w:szCs w:val="20"/>
        </w:rPr>
        <w:t xml:space="preserve"> o número de componentes internos e peso. Exemplos</w:t>
      </w:r>
      <w:r>
        <w:rPr>
          <w:rFonts w:ascii="Arial" w:hAnsi="Arial" w:cs="Arial"/>
          <w:sz w:val="20"/>
          <w:szCs w:val="20"/>
        </w:rPr>
        <w:t xml:space="preserve"> disso</w:t>
      </w:r>
      <w:r w:rsidR="00367A2D" w:rsidRPr="00CF0DD9">
        <w:rPr>
          <w:rFonts w:ascii="Arial" w:hAnsi="Arial" w:cs="Arial"/>
          <w:sz w:val="20"/>
          <w:szCs w:val="20"/>
        </w:rPr>
        <w:t xml:space="preserve"> são o eixo de comando de válvulas que</w:t>
      </w:r>
      <w:r w:rsidR="00E27D88" w:rsidRPr="00CF0DD9">
        <w:rPr>
          <w:rFonts w:ascii="Arial" w:hAnsi="Arial" w:cs="Arial"/>
          <w:sz w:val="20"/>
          <w:szCs w:val="20"/>
        </w:rPr>
        <w:t xml:space="preserve"> </w:t>
      </w:r>
      <w:r w:rsidR="00094F60">
        <w:rPr>
          <w:rFonts w:ascii="Arial" w:hAnsi="Arial" w:cs="Arial"/>
          <w:sz w:val="20"/>
          <w:szCs w:val="20"/>
        </w:rPr>
        <w:t>aciona</w:t>
      </w:r>
      <w:r w:rsidR="00367A2D" w:rsidRPr="00CF0DD9">
        <w:rPr>
          <w:rFonts w:ascii="Arial" w:hAnsi="Arial" w:cs="Arial"/>
          <w:sz w:val="20"/>
          <w:szCs w:val="20"/>
        </w:rPr>
        <w:t xml:space="preserve"> a bomba de água e os eixos equilibradores</w:t>
      </w:r>
      <w:r w:rsidR="00E27D88" w:rsidRPr="00CF0DD9">
        <w:rPr>
          <w:rFonts w:ascii="Arial" w:hAnsi="Arial" w:cs="Arial"/>
          <w:sz w:val="20"/>
          <w:szCs w:val="20"/>
        </w:rPr>
        <w:t>,</w:t>
      </w:r>
      <w:r w:rsidR="00367A2D" w:rsidRPr="00CF0DD9">
        <w:rPr>
          <w:rFonts w:ascii="Arial" w:hAnsi="Arial" w:cs="Arial"/>
          <w:sz w:val="20"/>
          <w:szCs w:val="20"/>
        </w:rPr>
        <w:t xml:space="preserve"> que faz</w:t>
      </w:r>
      <w:r w:rsidR="00AB366C">
        <w:rPr>
          <w:rFonts w:ascii="Arial" w:hAnsi="Arial" w:cs="Arial"/>
          <w:sz w:val="20"/>
          <w:szCs w:val="20"/>
        </w:rPr>
        <w:t>em</w:t>
      </w:r>
      <w:r w:rsidR="00367A2D" w:rsidRPr="00CF0DD9">
        <w:rPr>
          <w:rFonts w:ascii="Arial" w:hAnsi="Arial" w:cs="Arial"/>
          <w:sz w:val="20"/>
          <w:szCs w:val="20"/>
        </w:rPr>
        <w:t xml:space="preserve"> o mesmo com a bomba de óleo. </w:t>
      </w:r>
    </w:p>
    <w:p w14:paraId="683A9097" w14:textId="65461CF2" w:rsidR="00F20D72" w:rsidRPr="00CF0DD9" w:rsidRDefault="00367A2D" w:rsidP="00367A2D">
      <w:pPr>
        <w:spacing w:after="240" w:line="300" w:lineRule="auto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>A embreagem deslizante</w:t>
      </w:r>
      <w:r w:rsidR="00F20D72" w:rsidRPr="00CF0DD9">
        <w:rPr>
          <w:rFonts w:ascii="Arial" w:hAnsi="Arial" w:cs="Arial"/>
          <w:sz w:val="20"/>
          <w:szCs w:val="20"/>
        </w:rPr>
        <w:t xml:space="preserve"> da </w:t>
      </w:r>
      <w:r w:rsidR="0035533B" w:rsidRPr="00CF0DD9">
        <w:rPr>
          <w:rFonts w:ascii="Arial" w:hAnsi="Arial" w:cs="Arial"/>
          <w:sz w:val="20"/>
          <w:szCs w:val="20"/>
        </w:rPr>
        <w:t xml:space="preserve">NC 750X </w:t>
      </w:r>
      <w:r w:rsidR="00E4407A" w:rsidRPr="00AB366C">
        <w:rPr>
          <w:rFonts w:ascii="Arial" w:hAnsi="Arial" w:cs="Arial"/>
          <w:sz w:val="20"/>
          <w:szCs w:val="20"/>
        </w:rPr>
        <w:t xml:space="preserve">atua </w:t>
      </w:r>
      <w:r w:rsidRPr="00CF0DD9">
        <w:rPr>
          <w:rFonts w:ascii="Arial" w:hAnsi="Arial" w:cs="Arial"/>
          <w:sz w:val="20"/>
          <w:szCs w:val="20"/>
        </w:rPr>
        <w:t xml:space="preserve">para </w:t>
      </w:r>
      <w:r w:rsidR="0035533B">
        <w:rPr>
          <w:rFonts w:ascii="Arial" w:hAnsi="Arial" w:cs="Arial"/>
          <w:sz w:val="20"/>
          <w:szCs w:val="20"/>
        </w:rPr>
        <w:t>diminuir</w:t>
      </w:r>
      <w:r w:rsidR="00F20D72" w:rsidRPr="00CF0DD9">
        <w:rPr>
          <w:rFonts w:ascii="Arial" w:hAnsi="Arial" w:cs="Arial"/>
          <w:sz w:val="20"/>
          <w:szCs w:val="20"/>
        </w:rPr>
        <w:t xml:space="preserve"> a tendência</w:t>
      </w:r>
      <w:r w:rsidRPr="00CF0DD9">
        <w:rPr>
          <w:rFonts w:ascii="Arial" w:hAnsi="Arial" w:cs="Arial"/>
          <w:sz w:val="20"/>
          <w:szCs w:val="20"/>
        </w:rPr>
        <w:t xml:space="preserve"> </w:t>
      </w:r>
      <w:r w:rsidR="00F20D72" w:rsidRPr="00CF0DD9">
        <w:rPr>
          <w:rFonts w:ascii="Arial" w:hAnsi="Arial" w:cs="Arial"/>
          <w:sz w:val="20"/>
          <w:szCs w:val="20"/>
        </w:rPr>
        <w:t>a</w:t>
      </w:r>
      <w:r w:rsidRPr="00CF0DD9">
        <w:rPr>
          <w:rFonts w:ascii="Arial" w:hAnsi="Arial" w:cs="Arial"/>
          <w:sz w:val="20"/>
          <w:szCs w:val="20"/>
        </w:rPr>
        <w:t xml:space="preserve">o bloqueio da roda traseira </w:t>
      </w:r>
      <w:r w:rsidR="00F20D72" w:rsidRPr="00CF0DD9">
        <w:rPr>
          <w:rFonts w:ascii="Arial" w:hAnsi="Arial" w:cs="Arial"/>
          <w:sz w:val="20"/>
          <w:szCs w:val="20"/>
        </w:rPr>
        <w:t>em</w:t>
      </w:r>
      <w:r w:rsidRPr="00CF0DD9">
        <w:rPr>
          <w:rFonts w:ascii="Arial" w:hAnsi="Arial" w:cs="Arial"/>
          <w:sz w:val="20"/>
          <w:szCs w:val="20"/>
        </w:rPr>
        <w:t xml:space="preserve"> reduções</w:t>
      </w:r>
      <w:r w:rsidR="00F20D72" w:rsidRPr="00CF0DD9">
        <w:rPr>
          <w:rFonts w:ascii="Arial" w:hAnsi="Arial" w:cs="Arial"/>
          <w:sz w:val="20"/>
          <w:szCs w:val="20"/>
        </w:rPr>
        <w:t xml:space="preserve"> de marcha mais</w:t>
      </w:r>
      <w:r w:rsidR="00C47B36">
        <w:rPr>
          <w:rFonts w:ascii="Arial" w:hAnsi="Arial" w:cs="Arial"/>
          <w:sz w:val="20"/>
          <w:szCs w:val="20"/>
        </w:rPr>
        <w:t xml:space="preserve"> rápidas</w:t>
      </w:r>
      <w:r w:rsidR="00AB366C" w:rsidRPr="00AB366C">
        <w:rPr>
          <w:rFonts w:ascii="Arial" w:hAnsi="Arial" w:cs="Arial"/>
          <w:sz w:val="20"/>
          <w:szCs w:val="20"/>
        </w:rPr>
        <w:t>. A</w:t>
      </w:r>
      <w:r w:rsidR="00C47B36" w:rsidRPr="00AB366C">
        <w:rPr>
          <w:rFonts w:ascii="Arial" w:hAnsi="Arial" w:cs="Arial"/>
          <w:sz w:val="20"/>
          <w:szCs w:val="20"/>
        </w:rPr>
        <w:t xml:space="preserve"> carga para acionamento do manete ficou 20% menor em relação a versão anterior.</w:t>
      </w:r>
      <w:r w:rsidR="00F20D72" w:rsidRPr="00CF0DD9">
        <w:rPr>
          <w:rFonts w:ascii="Arial" w:hAnsi="Arial" w:cs="Arial"/>
          <w:sz w:val="20"/>
          <w:szCs w:val="20"/>
        </w:rPr>
        <w:t xml:space="preserve"> A ponteira de escape</w:t>
      </w:r>
      <w:r w:rsidRPr="00CF0DD9">
        <w:rPr>
          <w:rFonts w:ascii="Arial" w:hAnsi="Arial" w:cs="Arial"/>
          <w:sz w:val="20"/>
          <w:szCs w:val="20"/>
        </w:rPr>
        <w:t xml:space="preserve"> de formato pentagonal e baixo peso usa duas câmaras unidas por um tubo de ligação</w:t>
      </w:r>
      <w:r w:rsidR="00D20364" w:rsidRPr="00CF0DD9">
        <w:rPr>
          <w:rFonts w:ascii="Arial" w:hAnsi="Arial" w:cs="Arial"/>
          <w:sz w:val="20"/>
          <w:szCs w:val="20"/>
        </w:rPr>
        <w:t>,</w:t>
      </w:r>
      <w:r w:rsidRPr="00CF0DD9">
        <w:rPr>
          <w:rFonts w:ascii="Arial" w:hAnsi="Arial" w:cs="Arial"/>
          <w:sz w:val="20"/>
          <w:szCs w:val="20"/>
        </w:rPr>
        <w:t xml:space="preserve"> que </w:t>
      </w:r>
      <w:r w:rsidR="00AB366C">
        <w:rPr>
          <w:rFonts w:ascii="Arial" w:hAnsi="Arial" w:cs="Arial"/>
          <w:sz w:val="20"/>
          <w:szCs w:val="20"/>
        </w:rPr>
        <w:t>age</w:t>
      </w:r>
      <w:r w:rsidRPr="00CF0DD9">
        <w:rPr>
          <w:rFonts w:ascii="Arial" w:hAnsi="Arial" w:cs="Arial"/>
          <w:sz w:val="20"/>
          <w:szCs w:val="20"/>
        </w:rPr>
        <w:t xml:space="preserve"> como câmara de ressonância </w:t>
      </w:r>
      <w:r w:rsidR="00F20D72" w:rsidRPr="00CF0DD9">
        <w:rPr>
          <w:rFonts w:ascii="Arial" w:hAnsi="Arial" w:cs="Arial"/>
          <w:sz w:val="20"/>
          <w:szCs w:val="20"/>
        </w:rPr>
        <w:t>para criar</w:t>
      </w:r>
      <w:r w:rsidRPr="00CF0DD9">
        <w:rPr>
          <w:rFonts w:ascii="Arial" w:hAnsi="Arial" w:cs="Arial"/>
          <w:sz w:val="20"/>
          <w:szCs w:val="20"/>
        </w:rPr>
        <w:t xml:space="preserve"> uma sonoridade profunda e distinta. </w:t>
      </w:r>
      <w:r w:rsidR="00D20364" w:rsidRPr="00CF0DD9">
        <w:rPr>
          <w:rFonts w:ascii="Arial" w:hAnsi="Arial" w:cs="Arial"/>
          <w:sz w:val="20"/>
          <w:szCs w:val="20"/>
        </w:rPr>
        <w:t>O</w:t>
      </w:r>
      <w:r w:rsidRPr="00CF0DD9">
        <w:rPr>
          <w:rFonts w:ascii="Arial" w:hAnsi="Arial" w:cs="Arial"/>
          <w:sz w:val="20"/>
          <w:szCs w:val="20"/>
        </w:rPr>
        <w:t xml:space="preserve"> catalisador </w:t>
      </w:r>
      <w:r w:rsidR="00D20364" w:rsidRPr="00CF0DD9">
        <w:rPr>
          <w:rFonts w:ascii="Arial" w:hAnsi="Arial" w:cs="Arial"/>
          <w:sz w:val="20"/>
          <w:szCs w:val="20"/>
        </w:rPr>
        <w:t xml:space="preserve">de estrutura dupla </w:t>
      </w:r>
      <w:r w:rsidR="00094F60">
        <w:rPr>
          <w:rFonts w:ascii="Arial" w:hAnsi="Arial" w:cs="Arial"/>
          <w:sz w:val="20"/>
          <w:szCs w:val="20"/>
        </w:rPr>
        <w:t>mantém o</w:t>
      </w:r>
      <w:r w:rsidR="00F20D72" w:rsidRPr="00CF0DD9">
        <w:rPr>
          <w:rFonts w:ascii="Arial" w:hAnsi="Arial" w:cs="Arial"/>
          <w:sz w:val="20"/>
          <w:szCs w:val="20"/>
        </w:rPr>
        <w:t xml:space="preserve"> índice de </w:t>
      </w:r>
      <w:r w:rsidRPr="00CF0DD9">
        <w:rPr>
          <w:rFonts w:ascii="Arial" w:hAnsi="Arial" w:cs="Arial"/>
          <w:sz w:val="20"/>
          <w:szCs w:val="20"/>
        </w:rPr>
        <w:t>emiss</w:t>
      </w:r>
      <w:r w:rsidR="00F20D72" w:rsidRPr="00CF0DD9">
        <w:rPr>
          <w:rFonts w:ascii="Arial" w:hAnsi="Arial" w:cs="Arial"/>
          <w:sz w:val="20"/>
          <w:szCs w:val="20"/>
        </w:rPr>
        <w:t>ão de gases nocivos ao meio ambiente</w:t>
      </w:r>
      <w:r w:rsidRPr="00CF0DD9">
        <w:rPr>
          <w:rFonts w:ascii="Arial" w:hAnsi="Arial" w:cs="Arial"/>
          <w:sz w:val="20"/>
          <w:szCs w:val="20"/>
        </w:rPr>
        <w:t xml:space="preserve"> </w:t>
      </w:r>
      <w:r w:rsidR="00F20D72" w:rsidRPr="00CF0DD9">
        <w:rPr>
          <w:rFonts w:ascii="Arial" w:hAnsi="Arial" w:cs="Arial"/>
          <w:sz w:val="20"/>
          <w:szCs w:val="20"/>
        </w:rPr>
        <w:t>baixo assim como a emissão de ru</w:t>
      </w:r>
      <w:r w:rsidR="0055059F" w:rsidRPr="00CF0DD9">
        <w:rPr>
          <w:rFonts w:ascii="Arial" w:hAnsi="Arial" w:cs="Arial"/>
          <w:sz w:val="20"/>
          <w:szCs w:val="20"/>
        </w:rPr>
        <w:t>í</w:t>
      </w:r>
      <w:r w:rsidR="00F20D72" w:rsidRPr="00CF0DD9">
        <w:rPr>
          <w:rFonts w:ascii="Arial" w:hAnsi="Arial" w:cs="Arial"/>
          <w:sz w:val="20"/>
          <w:szCs w:val="20"/>
        </w:rPr>
        <w:t>dos</w:t>
      </w:r>
      <w:r w:rsidRPr="00CF0DD9">
        <w:rPr>
          <w:rFonts w:ascii="Arial" w:hAnsi="Arial" w:cs="Arial"/>
          <w:sz w:val="20"/>
          <w:szCs w:val="20"/>
        </w:rPr>
        <w:t>.</w:t>
      </w:r>
    </w:p>
    <w:p w14:paraId="6ACD3419" w14:textId="22C25673" w:rsidR="00367A2D" w:rsidRPr="00CF0DD9" w:rsidRDefault="00F20D72" w:rsidP="00367A2D">
      <w:pPr>
        <w:spacing w:after="240" w:line="300" w:lineRule="auto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>Desde sempre reconhecido pela sua extrema economia, o</w:t>
      </w:r>
      <w:r w:rsidR="00367A2D" w:rsidRPr="00CF0DD9">
        <w:rPr>
          <w:rFonts w:ascii="Arial" w:hAnsi="Arial" w:cs="Arial"/>
          <w:sz w:val="20"/>
          <w:szCs w:val="20"/>
        </w:rPr>
        <w:t xml:space="preserve"> motor da NC750X </w:t>
      </w:r>
      <w:r w:rsidRPr="00CF0DD9">
        <w:rPr>
          <w:rFonts w:ascii="Arial" w:hAnsi="Arial" w:cs="Arial"/>
          <w:sz w:val="20"/>
          <w:szCs w:val="20"/>
        </w:rPr>
        <w:t xml:space="preserve">é capaz de oferecer </w:t>
      </w:r>
      <w:r w:rsidR="00B2233D" w:rsidRPr="00AB366C">
        <w:rPr>
          <w:rFonts w:ascii="Arial" w:hAnsi="Arial" w:cs="Arial"/>
          <w:sz w:val="20"/>
          <w:szCs w:val="20"/>
        </w:rPr>
        <w:t xml:space="preserve">grande </w:t>
      </w:r>
      <w:r w:rsidR="00367A2D" w:rsidRPr="00AB366C">
        <w:rPr>
          <w:rFonts w:ascii="Arial" w:hAnsi="Arial" w:cs="Arial"/>
          <w:sz w:val="20"/>
          <w:szCs w:val="20"/>
        </w:rPr>
        <w:t>autonomia</w:t>
      </w:r>
      <w:r w:rsidR="00B2233D" w:rsidRPr="00AB366C">
        <w:rPr>
          <w:rFonts w:ascii="Arial" w:hAnsi="Arial" w:cs="Arial"/>
          <w:sz w:val="20"/>
          <w:szCs w:val="20"/>
        </w:rPr>
        <w:t xml:space="preserve"> graças</w:t>
      </w:r>
      <w:r w:rsidR="00367A2D" w:rsidRPr="00AB366C">
        <w:rPr>
          <w:rFonts w:ascii="Arial" w:hAnsi="Arial" w:cs="Arial"/>
          <w:sz w:val="20"/>
          <w:szCs w:val="20"/>
        </w:rPr>
        <w:t xml:space="preserve"> </w:t>
      </w:r>
      <w:r w:rsidR="00B2233D" w:rsidRPr="00AB366C">
        <w:rPr>
          <w:rFonts w:ascii="Arial" w:hAnsi="Arial" w:cs="Arial"/>
          <w:sz w:val="20"/>
          <w:szCs w:val="20"/>
        </w:rPr>
        <w:t>a</w:t>
      </w:r>
      <w:r w:rsidRPr="00AB366C">
        <w:rPr>
          <w:rFonts w:ascii="Arial" w:hAnsi="Arial" w:cs="Arial"/>
          <w:sz w:val="20"/>
          <w:szCs w:val="20"/>
        </w:rPr>
        <w:t xml:space="preserve">o </w:t>
      </w:r>
      <w:r w:rsidRPr="00CF0DD9">
        <w:rPr>
          <w:rFonts w:ascii="Arial" w:hAnsi="Arial" w:cs="Arial"/>
          <w:sz w:val="20"/>
          <w:szCs w:val="20"/>
        </w:rPr>
        <w:t>tanque</w:t>
      </w:r>
      <w:r w:rsidR="00367A2D" w:rsidRPr="00CF0DD9">
        <w:rPr>
          <w:rFonts w:ascii="Arial" w:hAnsi="Arial" w:cs="Arial"/>
          <w:sz w:val="20"/>
          <w:szCs w:val="20"/>
        </w:rPr>
        <w:t xml:space="preserve"> de 14,1 litros</w:t>
      </w:r>
      <w:r w:rsidRPr="00CF0DD9">
        <w:rPr>
          <w:rFonts w:ascii="Arial" w:hAnsi="Arial" w:cs="Arial"/>
          <w:sz w:val="20"/>
          <w:szCs w:val="20"/>
        </w:rPr>
        <w:t xml:space="preserve"> </w:t>
      </w:r>
      <w:r w:rsidR="00094F60">
        <w:rPr>
          <w:rFonts w:ascii="Arial" w:hAnsi="Arial" w:cs="Arial"/>
          <w:sz w:val="20"/>
          <w:szCs w:val="20"/>
        </w:rPr>
        <w:t>situado</w:t>
      </w:r>
      <w:r w:rsidRPr="00CF0DD9">
        <w:rPr>
          <w:rFonts w:ascii="Arial" w:hAnsi="Arial" w:cs="Arial"/>
          <w:sz w:val="20"/>
          <w:szCs w:val="20"/>
        </w:rPr>
        <w:t xml:space="preserve"> no centro do quadro, sob o banco do condutor, </w:t>
      </w:r>
      <w:r w:rsidR="00094F60">
        <w:rPr>
          <w:rFonts w:ascii="Arial" w:hAnsi="Arial" w:cs="Arial"/>
          <w:sz w:val="20"/>
          <w:szCs w:val="20"/>
        </w:rPr>
        <w:t>posicionamento que</w:t>
      </w:r>
      <w:r w:rsidRPr="00CF0DD9">
        <w:rPr>
          <w:rFonts w:ascii="Arial" w:hAnsi="Arial" w:cs="Arial"/>
          <w:sz w:val="20"/>
          <w:szCs w:val="20"/>
        </w:rPr>
        <w:t xml:space="preserve"> contribui para a maneabilidade.</w:t>
      </w:r>
    </w:p>
    <w:p w14:paraId="6EF446AA" w14:textId="553BE002" w:rsidR="0064686C" w:rsidRPr="00CF0DD9" w:rsidRDefault="0064686C" w:rsidP="00367A2D">
      <w:pPr>
        <w:spacing w:after="240" w:line="300" w:lineRule="auto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>Um destaque da</w:t>
      </w:r>
      <w:r w:rsidR="00094F60">
        <w:rPr>
          <w:rFonts w:ascii="Arial" w:hAnsi="Arial" w:cs="Arial"/>
          <w:sz w:val="20"/>
          <w:szCs w:val="20"/>
        </w:rPr>
        <w:t>s</w:t>
      </w:r>
      <w:r w:rsidRPr="00CF0DD9">
        <w:rPr>
          <w:rFonts w:ascii="Arial" w:hAnsi="Arial" w:cs="Arial"/>
          <w:sz w:val="20"/>
          <w:szCs w:val="20"/>
        </w:rPr>
        <w:t xml:space="preserve"> NC 750X</w:t>
      </w:r>
      <w:r w:rsidR="00094F60">
        <w:rPr>
          <w:rFonts w:ascii="Arial" w:hAnsi="Arial" w:cs="Arial"/>
          <w:sz w:val="20"/>
          <w:szCs w:val="20"/>
        </w:rPr>
        <w:t xml:space="preserve"> </w:t>
      </w:r>
      <w:r w:rsidR="00935CDA">
        <w:rPr>
          <w:rFonts w:ascii="Arial" w:hAnsi="Arial" w:cs="Arial"/>
          <w:sz w:val="20"/>
          <w:szCs w:val="20"/>
        </w:rPr>
        <w:t xml:space="preserve">modelo </w:t>
      </w:r>
      <w:r w:rsidR="00094F60">
        <w:rPr>
          <w:rFonts w:ascii="Arial" w:hAnsi="Arial" w:cs="Arial"/>
          <w:sz w:val="20"/>
          <w:szCs w:val="20"/>
        </w:rPr>
        <w:t>2022</w:t>
      </w:r>
      <w:r w:rsidRPr="00CF0DD9">
        <w:rPr>
          <w:rFonts w:ascii="Arial" w:hAnsi="Arial" w:cs="Arial"/>
          <w:sz w:val="20"/>
          <w:szCs w:val="20"/>
        </w:rPr>
        <w:t xml:space="preserve"> é a marcante evolução da parte eletrônica, na qual a sistema TBW </w:t>
      </w:r>
      <w:r w:rsidR="00094F60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F0DD9">
        <w:rPr>
          <w:rFonts w:ascii="Arial" w:hAnsi="Arial" w:cs="Arial"/>
          <w:sz w:val="20"/>
          <w:szCs w:val="20"/>
        </w:rPr>
        <w:t>Throttle</w:t>
      </w:r>
      <w:proofErr w:type="spellEnd"/>
      <w:r w:rsidRPr="00CF0D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0DD9">
        <w:rPr>
          <w:rFonts w:ascii="Arial" w:hAnsi="Arial" w:cs="Arial"/>
          <w:sz w:val="20"/>
          <w:szCs w:val="20"/>
        </w:rPr>
        <w:t>By</w:t>
      </w:r>
      <w:proofErr w:type="spellEnd"/>
      <w:r w:rsidRPr="00CF0D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0DD9">
        <w:rPr>
          <w:rFonts w:ascii="Arial" w:hAnsi="Arial" w:cs="Arial"/>
          <w:sz w:val="20"/>
          <w:szCs w:val="20"/>
        </w:rPr>
        <w:t>Wire</w:t>
      </w:r>
      <w:proofErr w:type="spellEnd"/>
      <w:r w:rsidRPr="00CF0DD9">
        <w:rPr>
          <w:rFonts w:ascii="Arial" w:hAnsi="Arial" w:cs="Arial"/>
          <w:sz w:val="20"/>
          <w:szCs w:val="20"/>
        </w:rPr>
        <w:t xml:space="preserve"> é protagonista, </w:t>
      </w:r>
      <w:r w:rsidR="00094F60">
        <w:rPr>
          <w:rFonts w:ascii="Arial" w:hAnsi="Arial" w:cs="Arial"/>
          <w:sz w:val="20"/>
          <w:szCs w:val="20"/>
        </w:rPr>
        <w:t>possibilitando</w:t>
      </w:r>
      <w:r w:rsidRPr="00CF0DD9">
        <w:rPr>
          <w:rFonts w:ascii="Arial" w:hAnsi="Arial" w:cs="Arial"/>
          <w:sz w:val="20"/>
          <w:szCs w:val="20"/>
        </w:rPr>
        <w:t xml:space="preserve"> três modos de condução mais um personalizável, cuja seleção e controle </w:t>
      </w:r>
      <w:r w:rsidR="00094F60">
        <w:rPr>
          <w:rFonts w:ascii="Arial" w:hAnsi="Arial" w:cs="Arial"/>
          <w:sz w:val="20"/>
          <w:szCs w:val="20"/>
        </w:rPr>
        <w:t>se dá</w:t>
      </w:r>
      <w:r w:rsidRPr="00CF0DD9">
        <w:rPr>
          <w:rFonts w:ascii="Arial" w:hAnsi="Arial" w:cs="Arial"/>
          <w:sz w:val="20"/>
          <w:szCs w:val="20"/>
        </w:rPr>
        <w:t xml:space="preserve"> através de seletor no punho esquerdo e painel.</w:t>
      </w:r>
    </w:p>
    <w:p w14:paraId="1EF9AEC9" w14:textId="6185B0CE" w:rsidR="00854326" w:rsidRPr="00CF0DD9" w:rsidRDefault="0064686C" w:rsidP="006B5459">
      <w:pPr>
        <w:spacing w:after="240" w:line="300" w:lineRule="auto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 xml:space="preserve">No modo </w:t>
      </w:r>
      <w:r w:rsidR="00AB366C">
        <w:rPr>
          <w:rFonts w:ascii="Arial" w:hAnsi="Arial" w:cs="Arial"/>
          <w:sz w:val="20"/>
          <w:szCs w:val="20"/>
        </w:rPr>
        <w:t>SPORT</w:t>
      </w:r>
      <w:r w:rsidRPr="00CF0DD9">
        <w:rPr>
          <w:rFonts w:ascii="Arial" w:hAnsi="Arial" w:cs="Arial"/>
          <w:sz w:val="20"/>
          <w:szCs w:val="20"/>
        </w:rPr>
        <w:t xml:space="preserve"> a entrega de potência e o freio-motor são mais agressivos</w:t>
      </w:r>
      <w:r w:rsidR="00E27D88" w:rsidRPr="00CF0DD9">
        <w:rPr>
          <w:rFonts w:ascii="Arial" w:hAnsi="Arial" w:cs="Arial"/>
          <w:sz w:val="20"/>
          <w:szCs w:val="20"/>
        </w:rPr>
        <w:t>, com baixa atuação do sistema HSTC e</w:t>
      </w:r>
      <w:r w:rsidR="00D20364" w:rsidRPr="00CF0DD9">
        <w:rPr>
          <w:rFonts w:ascii="Arial" w:hAnsi="Arial" w:cs="Arial"/>
          <w:sz w:val="20"/>
          <w:szCs w:val="20"/>
        </w:rPr>
        <w:t>, quando disponível, o</w:t>
      </w:r>
      <w:r w:rsidR="00E27D88" w:rsidRPr="00CF0DD9">
        <w:rPr>
          <w:rFonts w:ascii="Arial" w:hAnsi="Arial" w:cs="Arial"/>
          <w:sz w:val="20"/>
          <w:szCs w:val="20"/>
        </w:rPr>
        <w:t xml:space="preserve"> DCT </w:t>
      </w:r>
      <w:r w:rsidR="00D20364" w:rsidRPr="00CF0DD9">
        <w:rPr>
          <w:rFonts w:ascii="Arial" w:hAnsi="Arial" w:cs="Arial"/>
          <w:sz w:val="20"/>
          <w:szCs w:val="20"/>
        </w:rPr>
        <w:t>est</w:t>
      </w:r>
      <w:r w:rsidR="00094F60">
        <w:rPr>
          <w:rFonts w:ascii="Arial" w:hAnsi="Arial" w:cs="Arial"/>
          <w:sz w:val="20"/>
          <w:szCs w:val="20"/>
        </w:rPr>
        <w:t>ar</w:t>
      </w:r>
      <w:r w:rsidR="00D20364" w:rsidRPr="00CF0DD9">
        <w:rPr>
          <w:rFonts w:ascii="Arial" w:hAnsi="Arial" w:cs="Arial"/>
          <w:sz w:val="20"/>
          <w:szCs w:val="20"/>
        </w:rPr>
        <w:t>á em</w:t>
      </w:r>
      <w:r w:rsidR="00E27D88" w:rsidRPr="00CF0DD9">
        <w:rPr>
          <w:rFonts w:ascii="Arial" w:hAnsi="Arial" w:cs="Arial"/>
          <w:sz w:val="20"/>
          <w:szCs w:val="20"/>
        </w:rPr>
        <w:t xml:space="preserve"> modo 4. Em </w:t>
      </w:r>
      <w:r w:rsidR="00AB366C">
        <w:rPr>
          <w:rFonts w:ascii="Arial" w:hAnsi="Arial" w:cs="Arial"/>
          <w:sz w:val="20"/>
          <w:szCs w:val="20"/>
        </w:rPr>
        <w:t>RAIN</w:t>
      </w:r>
      <w:r w:rsidR="00E27D88" w:rsidRPr="00CF0DD9">
        <w:rPr>
          <w:rFonts w:ascii="Arial" w:hAnsi="Arial" w:cs="Arial"/>
          <w:sz w:val="20"/>
          <w:szCs w:val="20"/>
        </w:rPr>
        <w:t xml:space="preserve"> a entrega da potência fica menos agressiva assim como freio-motor. A intervenç</w:t>
      </w:r>
      <w:r w:rsidR="00D20364" w:rsidRPr="00CF0DD9">
        <w:rPr>
          <w:rFonts w:ascii="Arial" w:hAnsi="Arial" w:cs="Arial"/>
          <w:sz w:val="20"/>
          <w:szCs w:val="20"/>
        </w:rPr>
        <w:t>ã</w:t>
      </w:r>
      <w:r w:rsidR="00E27D88" w:rsidRPr="00CF0DD9">
        <w:rPr>
          <w:rFonts w:ascii="Arial" w:hAnsi="Arial" w:cs="Arial"/>
          <w:sz w:val="20"/>
          <w:szCs w:val="20"/>
        </w:rPr>
        <w:t>o do HSTC é alta e o DCT fica em nível 1.</w:t>
      </w:r>
      <w:r w:rsidRPr="00CF0DD9">
        <w:rPr>
          <w:rFonts w:ascii="Arial" w:hAnsi="Arial" w:cs="Arial"/>
          <w:sz w:val="20"/>
          <w:szCs w:val="20"/>
        </w:rPr>
        <w:t xml:space="preserve"> </w:t>
      </w:r>
      <w:r w:rsidR="00094F60">
        <w:rPr>
          <w:rFonts w:ascii="Arial" w:hAnsi="Arial" w:cs="Arial"/>
          <w:sz w:val="20"/>
          <w:szCs w:val="20"/>
        </w:rPr>
        <w:t>O</w:t>
      </w:r>
      <w:r w:rsidR="00D20364" w:rsidRPr="00CF0DD9">
        <w:rPr>
          <w:rFonts w:ascii="Arial" w:hAnsi="Arial" w:cs="Arial"/>
          <w:sz w:val="20"/>
          <w:szCs w:val="20"/>
        </w:rPr>
        <w:t xml:space="preserve"> modo </w:t>
      </w:r>
      <w:r w:rsidR="00AB366C">
        <w:rPr>
          <w:rFonts w:ascii="Arial" w:hAnsi="Arial" w:cs="Arial"/>
          <w:sz w:val="20"/>
          <w:szCs w:val="20"/>
        </w:rPr>
        <w:t>STANDARD</w:t>
      </w:r>
      <w:r w:rsidR="00D20364" w:rsidRPr="00CF0DD9">
        <w:rPr>
          <w:rFonts w:ascii="Arial" w:hAnsi="Arial" w:cs="Arial"/>
          <w:sz w:val="20"/>
          <w:szCs w:val="20"/>
        </w:rPr>
        <w:t xml:space="preserve"> oferece um ponto intermediário e</w:t>
      </w:r>
      <w:r w:rsidR="00094F60">
        <w:rPr>
          <w:rFonts w:ascii="Arial" w:hAnsi="Arial" w:cs="Arial"/>
          <w:sz w:val="20"/>
          <w:szCs w:val="20"/>
        </w:rPr>
        <w:t>n</w:t>
      </w:r>
      <w:r w:rsidR="00D20364" w:rsidRPr="00CF0DD9">
        <w:rPr>
          <w:rFonts w:ascii="Arial" w:hAnsi="Arial" w:cs="Arial"/>
          <w:sz w:val="20"/>
          <w:szCs w:val="20"/>
        </w:rPr>
        <w:t>tre entrega de potência, efeito de freio-motor e nível de atuação d</w:t>
      </w:r>
      <w:r w:rsidR="00094F60">
        <w:rPr>
          <w:rFonts w:ascii="Arial" w:hAnsi="Arial" w:cs="Arial"/>
          <w:sz w:val="20"/>
          <w:szCs w:val="20"/>
        </w:rPr>
        <w:t>o</w:t>
      </w:r>
      <w:r w:rsidR="00D20364" w:rsidRPr="00CF0DD9">
        <w:rPr>
          <w:rFonts w:ascii="Arial" w:hAnsi="Arial" w:cs="Arial"/>
          <w:sz w:val="20"/>
          <w:szCs w:val="20"/>
        </w:rPr>
        <w:t xml:space="preserve"> HSTC, com DCT em 2. Ao selecionar </w:t>
      </w:r>
      <w:r w:rsidR="00595182">
        <w:rPr>
          <w:rFonts w:ascii="Arial" w:hAnsi="Arial" w:cs="Arial"/>
          <w:sz w:val="20"/>
          <w:szCs w:val="20"/>
        </w:rPr>
        <w:t>USER</w:t>
      </w:r>
      <w:r w:rsidR="00D20364" w:rsidRPr="00CF0DD9">
        <w:rPr>
          <w:rFonts w:ascii="Arial" w:hAnsi="Arial" w:cs="Arial"/>
          <w:sz w:val="20"/>
          <w:szCs w:val="20"/>
        </w:rPr>
        <w:t xml:space="preserve"> a personalização dos parâmetros </w:t>
      </w:r>
      <w:r w:rsidR="00854326" w:rsidRPr="00CF0DD9">
        <w:rPr>
          <w:rFonts w:ascii="Arial" w:hAnsi="Arial" w:cs="Arial"/>
          <w:sz w:val="20"/>
          <w:szCs w:val="20"/>
        </w:rPr>
        <w:t>de acordo com as preferências do condutor é</w:t>
      </w:r>
      <w:r w:rsidR="00D20364" w:rsidRPr="00CF0DD9">
        <w:rPr>
          <w:rFonts w:ascii="Arial" w:hAnsi="Arial" w:cs="Arial"/>
          <w:sz w:val="20"/>
          <w:szCs w:val="20"/>
        </w:rPr>
        <w:t xml:space="preserve"> possível</w:t>
      </w:r>
      <w:r w:rsidR="00854326" w:rsidRPr="00CF0DD9">
        <w:rPr>
          <w:rFonts w:ascii="Arial" w:hAnsi="Arial" w:cs="Arial"/>
          <w:sz w:val="20"/>
          <w:szCs w:val="20"/>
        </w:rPr>
        <w:t>.</w:t>
      </w:r>
    </w:p>
    <w:p w14:paraId="55F701F2" w14:textId="4B4D6CD4" w:rsidR="00CF0DD9" w:rsidRPr="00CF0DD9" w:rsidRDefault="00854326" w:rsidP="00CF0DD9">
      <w:pPr>
        <w:spacing w:after="240" w:line="300" w:lineRule="auto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 xml:space="preserve">O sistema HSTC permite ajuste do controle de tração em três níveis, sendo o 1 menos intrusivo e o 3 o mais adequado a pisos escorregadios. </w:t>
      </w:r>
      <w:r w:rsidR="00AB366C">
        <w:rPr>
          <w:rFonts w:ascii="Arial" w:hAnsi="Arial" w:cs="Arial"/>
          <w:sz w:val="20"/>
          <w:szCs w:val="20"/>
        </w:rPr>
        <w:t>No modo USER é</w:t>
      </w:r>
      <w:r w:rsidRPr="00CF0DD9">
        <w:rPr>
          <w:rFonts w:ascii="Arial" w:hAnsi="Arial" w:cs="Arial"/>
          <w:sz w:val="20"/>
          <w:szCs w:val="20"/>
        </w:rPr>
        <w:t xml:space="preserve"> possível optar pela desativação do sistema</w:t>
      </w:r>
      <w:r w:rsidR="00AB366C">
        <w:rPr>
          <w:rFonts w:ascii="Arial" w:hAnsi="Arial" w:cs="Arial"/>
          <w:sz w:val="20"/>
          <w:szCs w:val="20"/>
        </w:rPr>
        <w:t>.</w:t>
      </w:r>
    </w:p>
    <w:p w14:paraId="618B9DCF" w14:textId="77777777" w:rsidR="00CF0DD9" w:rsidRPr="00CF0DD9" w:rsidRDefault="00CF0DD9" w:rsidP="00CF0DD9">
      <w:pPr>
        <w:spacing w:after="240" w:line="300" w:lineRule="auto"/>
        <w:rPr>
          <w:rFonts w:ascii="Arial" w:hAnsi="Arial" w:cs="Arial"/>
          <w:sz w:val="20"/>
          <w:szCs w:val="20"/>
        </w:rPr>
      </w:pPr>
    </w:p>
    <w:p w14:paraId="1F7D6F48" w14:textId="45BDAF3C" w:rsidR="00347641" w:rsidRPr="00014266" w:rsidRDefault="00347641" w:rsidP="00CF0DD9">
      <w:pPr>
        <w:spacing w:after="240" w:line="300" w:lineRule="auto"/>
        <w:rPr>
          <w:rFonts w:ascii="Arial" w:hAnsi="Arial" w:cs="Arial"/>
          <w:sz w:val="20"/>
          <w:szCs w:val="20"/>
        </w:rPr>
      </w:pPr>
      <w:r w:rsidRPr="00014266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3.2</w:t>
      </w:r>
      <w:r w:rsidR="00C90BB4" w:rsidRPr="00014266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 xml:space="preserve"> </w:t>
      </w:r>
      <w:r w:rsidR="00854326" w:rsidRPr="00014266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 xml:space="preserve">Transmissão DCT – Dual </w:t>
      </w:r>
      <w:proofErr w:type="spellStart"/>
      <w:r w:rsidR="00854326" w:rsidRPr="00014266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Clutch</w:t>
      </w:r>
      <w:proofErr w:type="spellEnd"/>
      <w:r w:rsidR="00854326" w:rsidRPr="00014266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 xml:space="preserve"> </w:t>
      </w:r>
      <w:proofErr w:type="spellStart"/>
      <w:r w:rsidR="00C47B36" w:rsidRPr="00014266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Transmission</w:t>
      </w:r>
      <w:proofErr w:type="spellEnd"/>
    </w:p>
    <w:p w14:paraId="48BB884B" w14:textId="5229455A" w:rsidR="00F002DA" w:rsidRPr="00CF0DD9" w:rsidRDefault="00347641" w:rsidP="00F002DA">
      <w:pPr>
        <w:spacing w:after="0" w:line="300" w:lineRule="atLeast"/>
        <w:rPr>
          <w:rFonts w:ascii="Arial" w:hAnsi="Arial" w:cs="Arial"/>
          <w:b/>
          <w:bCs/>
          <w:sz w:val="20"/>
          <w:szCs w:val="20"/>
          <w:lang w:eastAsia="en-US"/>
        </w:rPr>
      </w:pP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• </w:t>
      </w:r>
      <w:r w:rsidR="00854326" w:rsidRPr="00CF0DD9">
        <w:rPr>
          <w:rFonts w:ascii="Arial" w:hAnsi="Arial" w:cs="Arial"/>
          <w:b/>
          <w:bCs/>
          <w:sz w:val="20"/>
          <w:szCs w:val="20"/>
          <w:lang w:eastAsia="en-US"/>
        </w:rPr>
        <w:t>Padrão de mudança de marcha segue o modo de condução selecionado</w:t>
      </w:r>
    </w:p>
    <w:p w14:paraId="71F641D2" w14:textId="39B1454E" w:rsidR="00A21740" w:rsidRPr="00CF0DD9" w:rsidRDefault="00F002DA" w:rsidP="00A21740">
      <w:pPr>
        <w:spacing w:after="0" w:line="300" w:lineRule="atLeast"/>
        <w:rPr>
          <w:rFonts w:ascii="Arial" w:hAnsi="Arial" w:cs="Arial"/>
          <w:b/>
          <w:bCs/>
          <w:sz w:val="20"/>
          <w:szCs w:val="20"/>
          <w:lang w:eastAsia="en-US"/>
        </w:rPr>
      </w:pP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• </w:t>
      </w:r>
      <w:r w:rsidR="00380B91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Modo </w:t>
      </w:r>
      <w:r w:rsidR="00544F63">
        <w:rPr>
          <w:rFonts w:ascii="Arial" w:hAnsi="Arial" w:cs="Arial"/>
          <w:b/>
          <w:bCs/>
          <w:sz w:val="20"/>
          <w:szCs w:val="20"/>
          <w:lang w:eastAsia="en-US"/>
        </w:rPr>
        <w:t>USER</w:t>
      </w:r>
      <w:r w:rsidR="00380B91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com quatro possíveis opções</w:t>
      </w:r>
      <w:r w:rsidR="00347641" w:rsidRPr="00CF0DD9">
        <w:rPr>
          <w:rFonts w:ascii="Arial" w:hAnsi="Arial" w:cs="Arial"/>
          <w:sz w:val="20"/>
          <w:szCs w:val="20"/>
          <w:lang w:eastAsia="en-US"/>
        </w:rPr>
        <w:br/>
      </w:r>
      <w:r w:rsidR="00347641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• </w:t>
      </w:r>
      <w:r w:rsidR="00380B91" w:rsidRPr="00CF0DD9">
        <w:rPr>
          <w:rFonts w:ascii="Arial" w:hAnsi="Arial" w:cs="Arial"/>
          <w:b/>
          <w:bCs/>
          <w:sz w:val="20"/>
          <w:szCs w:val="20"/>
          <w:lang w:eastAsia="en-US"/>
        </w:rPr>
        <w:t>Controle adaptativo de embreagem</w:t>
      </w:r>
      <w:r w:rsidR="00347641" w:rsidRPr="00CF0DD9">
        <w:rPr>
          <w:rFonts w:ascii="Arial" w:hAnsi="Arial" w:cs="Arial"/>
          <w:sz w:val="20"/>
          <w:szCs w:val="20"/>
          <w:lang w:eastAsia="en-US"/>
        </w:rPr>
        <w:br/>
      </w:r>
    </w:p>
    <w:p w14:paraId="380DB767" w14:textId="36923B7B" w:rsidR="00380B91" w:rsidRDefault="00A11C8F" w:rsidP="00A21740">
      <w:pPr>
        <w:spacing w:after="0" w:line="300" w:lineRule="atLeast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>A tecnologia DCT, exclusiva da Honda no mundo das motos, está em seu décimo segundo ano de produção.</w:t>
      </w:r>
      <w:r w:rsidR="00380B91" w:rsidRPr="00CF0DD9">
        <w:rPr>
          <w:rFonts w:ascii="Arial" w:hAnsi="Arial" w:cs="Arial"/>
          <w:sz w:val="20"/>
          <w:szCs w:val="20"/>
        </w:rPr>
        <w:t xml:space="preserve"> </w:t>
      </w:r>
      <w:r w:rsidR="006B5459" w:rsidRPr="00CF0DD9">
        <w:rPr>
          <w:rFonts w:ascii="Arial" w:hAnsi="Arial" w:cs="Arial"/>
          <w:sz w:val="20"/>
          <w:szCs w:val="20"/>
        </w:rPr>
        <w:t xml:space="preserve">Na Europa, maior mercado </w:t>
      </w:r>
      <w:r w:rsidR="00094F60">
        <w:rPr>
          <w:rFonts w:ascii="Arial" w:hAnsi="Arial" w:cs="Arial"/>
          <w:sz w:val="20"/>
          <w:szCs w:val="20"/>
        </w:rPr>
        <w:t>do sistema DCT</w:t>
      </w:r>
      <w:r w:rsidR="006B5459" w:rsidRPr="00CF0DD9">
        <w:rPr>
          <w:rFonts w:ascii="Arial" w:hAnsi="Arial" w:cs="Arial"/>
          <w:sz w:val="20"/>
          <w:szCs w:val="20"/>
        </w:rPr>
        <w:t>,</w:t>
      </w:r>
      <w:r w:rsidR="00380B91" w:rsidRPr="00CF0DD9">
        <w:rPr>
          <w:rFonts w:ascii="Arial" w:hAnsi="Arial" w:cs="Arial"/>
          <w:sz w:val="20"/>
          <w:szCs w:val="20"/>
        </w:rPr>
        <w:t xml:space="preserve"> </w:t>
      </w:r>
      <w:r w:rsidR="006B5459" w:rsidRPr="00CF0DD9">
        <w:rPr>
          <w:rFonts w:ascii="Arial" w:hAnsi="Arial" w:cs="Arial"/>
          <w:sz w:val="20"/>
          <w:szCs w:val="20"/>
        </w:rPr>
        <w:t>cerca de</w:t>
      </w:r>
      <w:r w:rsidR="00380B91" w:rsidRPr="00CF0DD9">
        <w:rPr>
          <w:rFonts w:ascii="Arial" w:hAnsi="Arial" w:cs="Arial"/>
          <w:sz w:val="20"/>
          <w:szCs w:val="20"/>
        </w:rPr>
        <w:t xml:space="preserve"> </w:t>
      </w:r>
      <w:r w:rsidR="006B5459" w:rsidRPr="00CF0DD9">
        <w:rPr>
          <w:rFonts w:ascii="Arial" w:hAnsi="Arial" w:cs="Arial"/>
          <w:sz w:val="20"/>
          <w:szCs w:val="20"/>
        </w:rPr>
        <w:t>60</w:t>
      </w:r>
      <w:r w:rsidR="00380B91" w:rsidRPr="00CF0DD9">
        <w:rPr>
          <w:rFonts w:ascii="Arial" w:hAnsi="Arial" w:cs="Arial"/>
          <w:sz w:val="20"/>
          <w:szCs w:val="20"/>
        </w:rPr>
        <w:t xml:space="preserve">% dos clientes escolheram </w:t>
      </w:r>
      <w:r w:rsidR="00094F60">
        <w:rPr>
          <w:rFonts w:ascii="Arial" w:hAnsi="Arial" w:cs="Arial"/>
          <w:sz w:val="20"/>
          <w:szCs w:val="20"/>
        </w:rPr>
        <w:t>tal o</w:t>
      </w:r>
      <w:r w:rsidR="00380B91" w:rsidRPr="00CF0DD9">
        <w:rPr>
          <w:rFonts w:ascii="Arial" w:hAnsi="Arial" w:cs="Arial"/>
          <w:sz w:val="20"/>
          <w:szCs w:val="20"/>
        </w:rPr>
        <w:t>pção para a NC750X</w:t>
      </w:r>
      <w:r w:rsidR="006B5459" w:rsidRPr="00CF0DD9">
        <w:rPr>
          <w:rFonts w:ascii="Arial" w:hAnsi="Arial" w:cs="Arial"/>
          <w:sz w:val="20"/>
          <w:szCs w:val="20"/>
        </w:rPr>
        <w:t>.</w:t>
      </w:r>
    </w:p>
    <w:p w14:paraId="3ED17B41" w14:textId="77777777" w:rsidR="00094F60" w:rsidRPr="00CF0DD9" w:rsidRDefault="00094F60" w:rsidP="00A21740">
      <w:pPr>
        <w:spacing w:after="0" w:line="300" w:lineRule="atLeast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141AED5" w14:textId="0E4FCDF7" w:rsidR="00380B91" w:rsidRPr="00CF0DD9" w:rsidRDefault="006B5459" w:rsidP="00D72A05">
      <w:pPr>
        <w:spacing w:after="240" w:line="300" w:lineRule="auto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 xml:space="preserve">A confiabilidade e facilidade de uso </w:t>
      </w:r>
      <w:r w:rsidR="00094F60">
        <w:rPr>
          <w:rFonts w:ascii="Arial" w:hAnsi="Arial" w:cs="Arial"/>
          <w:sz w:val="20"/>
          <w:szCs w:val="20"/>
        </w:rPr>
        <w:t>do DCT é</w:t>
      </w:r>
      <w:r w:rsidRPr="00CF0DD9">
        <w:rPr>
          <w:rFonts w:ascii="Arial" w:hAnsi="Arial" w:cs="Arial"/>
          <w:sz w:val="20"/>
          <w:szCs w:val="20"/>
        </w:rPr>
        <w:t xml:space="preserve"> consenso. Tanto subir quanto reduzir marchas</w:t>
      </w:r>
      <w:r w:rsidR="00D72A05" w:rsidRPr="00CF0DD9">
        <w:rPr>
          <w:rFonts w:ascii="Arial" w:hAnsi="Arial" w:cs="Arial"/>
          <w:sz w:val="20"/>
          <w:szCs w:val="20"/>
        </w:rPr>
        <w:t xml:space="preserve">, seja em opção automática como agindo nos seletores </w:t>
      </w:r>
      <w:r w:rsidR="00094F60">
        <w:rPr>
          <w:rFonts w:ascii="Arial" w:hAnsi="Arial" w:cs="Arial"/>
          <w:sz w:val="20"/>
          <w:szCs w:val="20"/>
        </w:rPr>
        <w:t>d</w:t>
      </w:r>
      <w:r w:rsidR="00D72A05" w:rsidRPr="00CF0DD9">
        <w:rPr>
          <w:rFonts w:ascii="Arial" w:hAnsi="Arial" w:cs="Arial"/>
          <w:sz w:val="20"/>
          <w:szCs w:val="20"/>
        </w:rPr>
        <w:t>o punho esquerdo</w:t>
      </w:r>
      <w:r w:rsidR="00094F60">
        <w:rPr>
          <w:rFonts w:ascii="Arial" w:hAnsi="Arial" w:cs="Arial"/>
          <w:sz w:val="20"/>
          <w:szCs w:val="20"/>
        </w:rPr>
        <w:t>,</w:t>
      </w:r>
      <w:r w:rsidR="00D72A05" w:rsidRPr="00CF0DD9">
        <w:rPr>
          <w:rFonts w:ascii="Arial" w:hAnsi="Arial" w:cs="Arial"/>
          <w:sz w:val="20"/>
          <w:szCs w:val="20"/>
        </w:rPr>
        <w:t xml:space="preserve"> resulta suave e precisa</w:t>
      </w:r>
      <w:r w:rsidR="00380B91" w:rsidRPr="00CF0DD9">
        <w:rPr>
          <w:rFonts w:ascii="Arial" w:hAnsi="Arial" w:cs="Arial"/>
          <w:sz w:val="20"/>
          <w:szCs w:val="20"/>
        </w:rPr>
        <w:t xml:space="preserve">. </w:t>
      </w:r>
      <w:r w:rsidR="00D72A05" w:rsidRPr="00CF0DD9">
        <w:rPr>
          <w:rFonts w:ascii="Arial" w:hAnsi="Arial" w:cs="Arial"/>
          <w:sz w:val="20"/>
          <w:szCs w:val="20"/>
        </w:rPr>
        <w:t xml:space="preserve">O câmbio </w:t>
      </w:r>
      <w:r w:rsidR="00380B91" w:rsidRPr="00CF0DD9">
        <w:rPr>
          <w:rFonts w:ascii="Arial" w:hAnsi="Arial" w:cs="Arial"/>
          <w:sz w:val="20"/>
          <w:szCs w:val="20"/>
        </w:rPr>
        <w:t>DCT usa duas embr</w:t>
      </w:r>
      <w:r w:rsidR="00D72A05" w:rsidRPr="00CF0DD9">
        <w:rPr>
          <w:rFonts w:ascii="Arial" w:hAnsi="Arial" w:cs="Arial"/>
          <w:sz w:val="20"/>
          <w:szCs w:val="20"/>
        </w:rPr>
        <w:t>e</w:t>
      </w:r>
      <w:r w:rsidR="00380B91" w:rsidRPr="00CF0DD9">
        <w:rPr>
          <w:rFonts w:ascii="Arial" w:hAnsi="Arial" w:cs="Arial"/>
          <w:sz w:val="20"/>
          <w:szCs w:val="20"/>
        </w:rPr>
        <w:t>agens</w:t>
      </w:r>
      <w:r w:rsidR="00094F60">
        <w:rPr>
          <w:rFonts w:ascii="Arial" w:hAnsi="Arial" w:cs="Arial"/>
          <w:sz w:val="20"/>
          <w:szCs w:val="20"/>
        </w:rPr>
        <w:t>,</w:t>
      </w:r>
      <w:r w:rsidR="00380B91" w:rsidRPr="00CF0DD9">
        <w:rPr>
          <w:rFonts w:ascii="Arial" w:hAnsi="Arial" w:cs="Arial"/>
          <w:sz w:val="20"/>
          <w:szCs w:val="20"/>
        </w:rPr>
        <w:t xml:space="preserve"> uma</w:t>
      </w:r>
      <w:r w:rsidR="00094F60">
        <w:rPr>
          <w:rFonts w:ascii="Arial" w:hAnsi="Arial" w:cs="Arial"/>
          <w:sz w:val="20"/>
          <w:szCs w:val="20"/>
        </w:rPr>
        <w:t xml:space="preserve"> que</w:t>
      </w:r>
      <w:r w:rsidR="00380B91" w:rsidRPr="00CF0DD9">
        <w:rPr>
          <w:rFonts w:ascii="Arial" w:hAnsi="Arial" w:cs="Arial"/>
          <w:sz w:val="20"/>
          <w:szCs w:val="20"/>
        </w:rPr>
        <w:t xml:space="preserve"> </w:t>
      </w:r>
      <w:r w:rsidR="00D72A05" w:rsidRPr="00CF0DD9">
        <w:rPr>
          <w:rFonts w:ascii="Arial" w:hAnsi="Arial" w:cs="Arial"/>
          <w:sz w:val="20"/>
          <w:szCs w:val="20"/>
        </w:rPr>
        <w:t>serve</w:t>
      </w:r>
      <w:r w:rsidR="00380B91" w:rsidRPr="00CF0DD9">
        <w:rPr>
          <w:rFonts w:ascii="Arial" w:hAnsi="Arial" w:cs="Arial"/>
          <w:sz w:val="20"/>
          <w:szCs w:val="20"/>
        </w:rPr>
        <w:t xml:space="preserve"> 1ª, 3ª e 5ª </w:t>
      </w:r>
      <w:r w:rsidR="00D72A05" w:rsidRPr="00CF0DD9">
        <w:rPr>
          <w:rFonts w:ascii="Arial" w:hAnsi="Arial" w:cs="Arial"/>
          <w:sz w:val="20"/>
          <w:szCs w:val="20"/>
        </w:rPr>
        <w:t>marcha</w:t>
      </w:r>
      <w:r w:rsidR="00380B91" w:rsidRPr="00CF0DD9">
        <w:rPr>
          <w:rFonts w:ascii="Arial" w:hAnsi="Arial" w:cs="Arial"/>
          <w:sz w:val="20"/>
          <w:szCs w:val="20"/>
        </w:rPr>
        <w:t>; a outra 2ª, 4ª e 6ª</w:t>
      </w:r>
      <w:r w:rsidR="00094F60">
        <w:rPr>
          <w:rFonts w:ascii="Arial" w:hAnsi="Arial" w:cs="Arial"/>
          <w:sz w:val="20"/>
          <w:szCs w:val="20"/>
        </w:rPr>
        <w:t>.</w:t>
      </w:r>
      <w:r w:rsidR="00D72A05" w:rsidRPr="00CF0DD9">
        <w:rPr>
          <w:rFonts w:ascii="Arial" w:hAnsi="Arial" w:cs="Arial"/>
          <w:sz w:val="20"/>
          <w:szCs w:val="20"/>
        </w:rPr>
        <w:t xml:space="preserve"> </w:t>
      </w:r>
      <w:r w:rsidR="00094F60">
        <w:rPr>
          <w:rFonts w:ascii="Arial" w:hAnsi="Arial" w:cs="Arial"/>
          <w:sz w:val="20"/>
          <w:szCs w:val="20"/>
        </w:rPr>
        <w:t>C</w:t>
      </w:r>
      <w:r w:rsidR="00D72A05" w:rsidRPr="00CF0DD9">
        <w:rPr>
          <w:rFonts w:ascii="Arial" w:hAnsi="Arial" w:cs="Arial"/>
          <w:sz w:val="20"/>
          <w:szCs w:val="20"/>
        </w:rPr>
        <w:t xml:space="preserve">ada grupo de marchas, pares e ímpares, </w:t>
      </w:r>
      <w:r w:rsidR="00094F60">
        <w:rPr>
          <w:rFonts w:ascii="Arial" w:hAnsi="Arial" w:cs="Arial"/>
          <w:sz w:val="20"/>
          <w:szCs w:val="20"/>
        </w:rPr>
        <w:t>tem</w:t>
      </w:r>
      <w:r w:rsidR="00D72A05" w:rsidRPr="00CF0DD9">
        <w:rPr>
          <w:rFonts w:ascii="Arial" w:hAnsi="Arial" w:cs="Arial"/>
          <w:sz w:val="20"/>
          <w:szCs w:val="20"/>
        </w:rPr>
        <w:t xml:space="preserve"> eixo-piloto</w:t>
      </w:r>
      <w:r w:rsidR="00380B91" w:rsidRPr="00CF0DD9">
        <w:rPr>
          <w:rFonts w:ascii="Arial" w:hAnsi="Arial" w:cs="Arial"/>
          <w:sz w:val="20"/>
          <w:szCs w:val="20"/>
        </w:rPr>
        <w:t xml:space="preserve"> </w:t>
      </w:r>
      <w:r w:rsidR="00D72A05" w:rsidRPr="00CF0DD9">
        <w:rPr>
          <w:rFonts w:ascii="Arial" w:hAnsi="Arial" w:cs="Arial"/>
          <w:sz w:val="20"/>
          <w:szCs w:val="20"/>
        </w:rPr>
        <w:t>e embreagem exclusiva</w:t>
      </w:r>
      <w:r w:rsidR="00380B91" w:rsidRPr="00CF0DD9">
        <w:rPr>
          <w:rFonts w:ascii="Arial" w:hAnsi="Arial" w:cs="Arial"/>
          <w:sz w:val="20"/>
          <w:szCs w:val="20"/>
        </w:rPr>
        <w:t>.</w:t>
      </w:r>
    </w:p>
    <w:p w14:paraId="4FDCCEA3" w14:textId="6AB34233" w:rsidR="00380B91" w:rsidRPr="00CF0DD9" w:rsidRDefault="00D72A05" w:rsidP="00D72A05">
      <w:pPr>
        <w:spacing w:after="240" w:line="300" w:lineRule="auto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>Cada embreagem tem</w:t>
      </w:r>
      <w:r w:rsidR="00380B91" w:rsidRPr="00CF0DD9">
        <w:rPr>
          <w:rFonts w:ascii="Arial" w:hAnsi="Arial" w:cs="Arial"/>
          <w:sz w:val="20"/>
          <w:szCs w:val="20"/>
        </w:rPr>
        <w:t xml:space="preserve"> circuito eletro-hidráulico</w:t>
      </w:r>
      <w:r w:rsidRPr="00CF0DD9">
        <w:rPr>
          <w:rFonts w:ascii="Arial" w:hAnsi="Arial" w:cs="Arial"/>
          <w:sz w:val="20"/>
          <w:szCs w:val="20"/>
        </w:rPr>
        <w:t xml:space="preserve"> individual</w:t>
      </w:r>
      <w:r w:rsidR="00380B91" w:rsidRPr="00CF0DD9">
        <w:rPr>
          <w:rFonts w:ascii="Arial" w:hAnsi="Arial" w:cs="Arial"/>
          <w:sz w:val="20"/>
          <w:szCs w:val="20"/>
        </w:rPr>
        <w:t>. Quando ocorre uma mudança o sistema pré-seleciona a mudança seguinte através d</w:t>
      </w:r>
      <w:r w:rsidR="00094F60">
        <w:rPr>
          <w:rFonts w:ascii="Arial" w:hAnsi="Arial" w:cs="Arial"/>
          <w:sz w:val="20"/>
          <w:szCs w:val="20"/>
        </w:rPr>
        <w:t>o sistema de</w:t>
      </w:r>
      <w:r w:rsidR="00380B91" w:rsidRPr="00CF0DD9">
        <w:rPr>
          <w:rFonts w:ascii="Arial" w:hAnsi="Arial" w:cs="Arial"/>
          <w:sz w:val="20"/>
          <w:szCs w:val="20"/>
        </w:rPr>
        <w:t xml:space="preserve"> embr</w:t>
      </w:r>
      <w:r w:rsidRPr="00CF0DD9">
        <w:rPr>
          <w:rFonts w:ascii="Arial" w:hAnsi="Arial" w:cs="Arial"/>
          <w:sz w:val="20"/>
          <w:szCs w:val="20"/>
        </w:rPr>
        <w:t>e</w:t>
      </w:r>
      <w:r w:rsidR="00380B91" w:rsidRPr="00CF0DD9">
        <w:rPr>
          <w:rFonts w:ascii="Arial" w:hAnsi="Arial" w:cs="Arial"/>
          <w:sz w:val="20"/>
          <w:szCs w:val="20"/>
        </w:rPr>
        <w:t xml:space="preserve">agem que não está </w:t>
      </w:r>
      <w:r w:rsidRPr="00CF0DD9">
        <w:rPr>
          <w:rFonts w:ascii="Arial" w:hAnsi="Arial" w:cs="Arial"/>
          <w:sz w:val="20"/>
          <w:szCs w:val="20"/>
        </w:rPr>
        <w:t>ativ</w:t>
      </w:r>
      <w:r w:rsidR="00094F60">
        <w:rPr>
          <w:rFonts w:ascii="Arial" w:hAnsi="Arial" w:cs="Arial"/>
          <w:sz w:val="20"/>
          <w:szCs w:val="20"/>
        </w:rPr>
        <w:t>o</w:t>
      </w:r>
      <w:r w:rsidR="00380B91" w:rsidRPr="00CF0DD9">
        <w:rPr>
          <w:rFonts w:ascii="Arial" w:hAnsi="Arial" w:cs="Arial"/>
          <w:sz w:val="20"/>
          <w:szCs w:val="20"/>
        </w:rPr>
        <w:t>. Depois, a primeira embr</w:t>
      </w:r>
      <w:r w:rsidRPr="00CF0DD9">
        <w:rPr>
          <w:rFonts w:ascii="Arial" w:hAnsi="Arial" w:cs="Arial"/>
          <w:sz w:val="20"/>
          <w:szCs w:val="20"/>
        </w:rPr>
        <w:t>e</w:t>
      </w:r>
      <w:r w:rsidR="00380B91" w:rsidRPr="00CF0DD9">
        <w:rPr>
          <w:rFonts w:ascii="Arial" w:hAnsi="Arial" w:cs="Arial"/>
          <w:sz w:val="20"/>
          <w:szCs w:val="20"/>
        </w:rPr>
        <w:t>agem é desengrenada eletr</w:t>
      </w:r>
      <w:r w:rsidR="00595182">
        <w:rPr>
          <w:rFonts w:ascii="Arial" w:hAnsi="Arial" w:cs="Arial"/>
          <w:sz w:val="20"/>
          <w:szCs w:val="20"/>
        </w:rPr>
        <w:t>o</w:t>
      </w:r>
      <w:r w:rsidR="00380B91" w:rsidRPr="00CF0DD9">
        <w:rPr>
          <w:rFonts w:ascii="Arial" w:hAnsi="Arial" w:cs="Arial"/>
          <w:sz w:val="20"/>
          <w:szCs w:val="20"/>
        </w:rPr>
        <w:t xml:space="preserve">nicamente, ao mesmo tempo </w:t>
      </w:r>
      <w:r w:rsidRPr="00CF0DD9">
        <w:rPr>
          <w:rFonts w:ascii="Arial" w:hAnsi="Arial" w:cs="Arial"/>
          <w:sz w:val="20"/>
          <w:szCs w:val="20"/>
        </w:rPr>
        <w:t xml:space="preserve">em </w:t>
      </w:r>
      <w:r w:rsidR="00380B91" w:rsidRPr="00CF0DD9">
        <w:rPr>
          <w:rFonts w:ascii="Arial" w:hAnsi="Arial" w:cs="Arial"/>
          <w:sz w:val="20"/>
          <w:szCs w:val="20"/>
        </w:rPr>
        <w:t>que a segunda embr</w:t>
      </w:r>
      <w:r w:rsidR="00094F60">
        <w:rPr>
          <w:rFonts w:ascii="Arial" w:hAnsi="Arial" w:cs="Arial"/>
          <w:sz w:val="20"/>
          <w:szCs w:val="20"/>
        </w:rPr>
        <w:t>e</w:t>
      </w:r>
      <w:r w:rsidR="00380B91" w:rsidRPr="00CF0DD9">
        <w:rPr>
          <w:rFonts w:ascii="Arial" w:hAnsi="Arial" w:cs="Arial"/>
          <w:sz w:val="20"/>
          <w:szCs w:val="20"/>
        </w:rPr>
        <w:t xml:space="preserve">agem </w:t>
      </w:r>
      <w:r w:rsidRPr="00CF0DD9">
        <w:rPr>
          <w:rFonts w:ascii="Arial" w:hAnsi="Arial" w:cs="Arial"/>
          <w:sz w:val="20"/>
          <w:szCs w:val="20"/>
        </w:rPr>
        <w:t>acopla</w:t>
      </w:r>
      <w:r w:rsidR="00380B91" w:rsidRPr="00CF0DD9">
        <w:rPr>
          <w:rFonts w:ascii="Arial" w:hAnsi="Arial" w:cs="Arial"/>
          <w:sz w:val="20"/>
          <w:szCs w:val="20"/>
        </w:rPr>
        <w:t>.</w:t>
      </w:r>
    </w:p>
    <w:p w14:paraId="64F011F7" w14:textId="21916361" w:rsidR="00380B91" w:rsidRPr="00CF0DD9" w:rsidRDefault="00D72A05" w:rsidP="00D72A05">
      <w:pPr>
        <w:spacing w:after="240" w:line="300" w:lineRule="auto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>O</w:t>
      </w:r>
      <w:r w:rsidR="00380B91" w:rsidRPr="00CF0DD9">
        <w:rPr>
          <w:rFonts w:ascii="Arial" w:hAnsi="Arial" w:cs="Arial"/>
          <w:sz w:val="20"/>
          <w:szCs w:val="20"/>
        </w:rPr>
        <w:t xml:space="preserve"> resulta</w:t>
      </w:r>
      <w:r w:rsidRPr="00CF0DD9">
        <w:rPr>
          <w:rFonts w:ascii="Arial" w:hAnsi="Arial" w:cs="Arial"/>
          <w:sz w:val="20"/>
          <w:szCs w:val="20"/>
        </w:rPr>
        <w:t>do</w:t>
      </w:r>
      <w:r w:rsidR="00380B91" w:rsidRPr="00CF0DD9">
        <w:rPr>
          <w:rFonts w:ascii="Arial" w:hAnsi="Arial" w:cs="Arial"/>
          <w:sz w:val="20"/>
          <w:szCs w:val="20"/>
        </w:rPr>
        <w:t xml:space="preserve"> </w:t>
      </w:r>
      <w:r w:rsidRPr="00CF0DD9">
        <w:rPr>
          <w:rFonts w:ascii="Arial" w:hAnsi="Arial" w:cs="Arial"/>
          <w:sz w:val="20"/>
          <w:szCs w:val="20"/>
        </w:rPr>
        <w:t>é uma</w:t>
      </w:r>
      <w:r w:rsidR="00380B91" w:rsidRPr="00CF0DD9">
        <w:rPr>
          <w:rFonts w:ascii="Arial" w:hAnsi="Arial" w:cs="Arial"/>
          <w:sz w:val="20"/>
          <w:szCs w:val="20"/>
        </w:rPr>
        <w:t xml:space="preserve"> condução suave e confortável, com mudanças rápidas e </w:t>
      </w:r>
      <w:r w:rsidR="00094F60">
        <w:rPr>
          <w:rFonts w:ascii="Arial" w:hAnsi="Arial" w:cs="Arial"/>
          <w:sz w:val="20"/>
          <w:szCs w:val="20"/>
        </w:rPr>
        <w:t>fluidas</w:t>
      </w:r>
      <w:r w:rsidR="00380B91" w:rsidRPr="00CF0DD9">
        <w:rPr>
          <w:rFonts w:ascii="Arial" w:hAnsi="Arial" w:cs="Arial"/>
          <w:sz w:val="20"/>
          <w:szCs w:val="20"/>
        </w:rPr>
        <w:t xml:space="preserve">. </w:t>
      </w:r>
      <w:r w:rsidR="0058122D" w:rsidRPr="00CF0DD9">
        <w:rPr>
          <w:rFonts w:ascii="Arial" w:hAnsi="Arial" w:cs="Arial"/>
          <w:sz w:val="20"/>
          <w:szCs w:val="20"/>
        </w:rPr>
        <w:t>C</w:t>
      </w:r>
      <w:r w:rsidR="00380B91" w:rsidRPr="00CF0DD9">
        <w:rPr>
          <w:rFonts w:ascii="Arial" w:hAnsi="Arial" w:cs="Arial"/>
          <w:sz w:val="20"/>
          <w:szCs w:val="20"/>
        </w:rPr>
        <w:t>omo as duas embr</w:t>
      </w:r>
      <w:r w:rsidRPr="00CF0DD9">
        <w:rPr>
          <w:rFonts w:ascii="Arial" w:hAnsi="Arial" w:cs="Arial"/>
          <w:sz w:val="20"/>
          <w:szCs w:val="20"/>
        </w:rPr>
        <w:t>e</w:t>
      </w:r>
      <w:r w:rsidR="00380B91" w:rsidRPr="00CF0DD9">
        <w:rPr>
          <w:rFonts w:ascii="Arial" w:hAnsi="Arial" w:cs="Arial"/>
          <w:sz w:val="20"/>
          <w:szCs w:val="20"/>
        </w:rPr>
        <w:t xml:space="preserve">agens transferem a potência de uma mudança para a mudança seguinte com </w:t>
      </w:r>
      <w:r w:rsidRPr="00CF0DD9">
        <w:rPr>
          <w:rFonts w:ascii="Arial" w:hAnsi="Arial" w:cs="Arial"/>
          <w:sz w:val="20"/>
          <w:szCs w:val="20"/>
        </w:rPr>
        <w:t>um</w:t>
      </w:r>
      <w:r w:rsidR="00380B91" w:rsidRPr="00CF0DD9">
        <w:rPr>
          <w:rFonts w:ascii="Arial" w:hAnsi="Arial" w:cs="Arial"/>
          <w:sz w:val="20"/>
          <w:szCs w:val="20"/>
        </w:rPr>
        <w:t xml:space="preserve"> mínimo de interrupção de tração à roda traseira, </w:t>
      </w:r>
      <w:r w:rsidR="0058122D" w:rsidRPr="00CF0DD9">
        <w:rPr>
          <w:rFonts w:ascii="Arial" w:hAnsi="Arial" w:cs="Arial"/>
          <w:sz w:val="20"/>
          <w:szCs w:val="20"/>
        </w:rPr>
        <w:t>interferências decorrentes de trancos na transmissão que poderiam afetar a estabilidade são mínimas. Com</w:t>
      </w:r>
      <w:r w:rsidR="00616D27" w:rsidRPr="00CF0DD9">
        <w:rPr>
          <w:rFonts w:ascii="Arial" w:hAnsi="Arial" w:cs="Arial"/>
          <w:sz w:val="20"/>
          <w:szCs w:val="20"/>
        </w:rPr>
        <w:t>o</w:t>
      </w:r>
      <w:r w:rsidR="00380B91" w:rsidRPr="00CF0DD9">
        <w:rPr>
          <w:rFonts w:ascii="Arial" w:hAnsi="Arial" w:cs="Arial"/>
          <w:sz w:val="20"/>
          <w:szCs w:val="20"/>
        </w:rPr>
        <w:t xml:space="preserve"> benefício extra</w:t>
      </w:r>
      <w:r w:rsidR="0058122D" w:rsidRPr="00CF0DD9">
        <w:rPr>
          <w:rFonts w:ascii="Arial" w:hAnsi="Arial" w:cs="Arial"/>
          <w:sz w:val="20"/>
          <w:szCs w:val="20"/>
        </w:rPr>
        <w:t xml:space="preserve"> a transmissão DCT</w:t>
      </w:r>
      <w:r w:rsidR="00380B91" w:rsidRPr="00CF0DD9">
        <w:rPr>
          <w:rFonts w:ascii="Arial" w:hAnsi="Arial" w:cs="Arial"/>
          <w:sz w:val="20"/>
          <w:szCs w:val="20"/>
        </w:rPr>
        <w:t xml:space="preserve"> </w:t>
      </w:r>
      <w:r w:rsidR="0058122D" w:rsidRPr="00CF0DD9">
        <w:rPr>
          <w:rFonts w:ascii="Arial" w:hAnsi="Arial" w:cs="Arial"/>
          <w:sz w:val="20"/>
          <w:szCs w:val="20"/>
        </w:rPr>
        <w:t>oferece maior</w:t>
      </w:r>
      <w:r w:rsidR="00380B91" w:rsidRPr="00CF0DD9">
        <w:rPr>
          <w:rFonts w:ascii="Arial" w:hAnsi="Arial" w:cs="Arial"/>
          <w:sz w:val="20"/>
          <w:szCs w:val="20"/>
        </w:rPr>
        <w:t xml:space="preserve"> durabilidade (é impossível danificar </w:t>
      </w:r>
      <w:r w:rsidR="0058122D" w:rsidRPr="00CF0DD9">
        <w:rPr>
          <w:rFonts w:ascii="Arial" w:hAnsi="Arial" w:cs="Arial"/>
          <w:sz w:val="20"/>
          <w:szCs w:val="20"/>
        </w:rPr>
        <w:t xml:space="preserve">o câmbio </w:t>
      </w:r>
      <w:r w:rsidR="00380B91" w:rsidRPr="00CF0DD9">
        <w:rPr>
          <w:rFonts w:ascii="Arial" w:hAnsi="Arial" w:cs="Arial"/>
          <w:sz w:val="20"/>
          <w:szCs w:val="20"/>
        </w:rPr>
        <w:t xml:space="preserve">por </w:t>
      </w:r>
      <w:r w:rsidR="0058122D" w:rsidRPr="00CF0DD9">
        <w:rPr>
          <w:rFonts w:ascii="Arial" w:hAnsi="Arial" w:cs="Arial"/>
          <w:sz w:val="20"/>
          <w:szCs w:val="20"/>
        </w:rPr>
        <w:t>erro na</w:t>
      </w:r>
      <w:r w:rsidR="00380B91" w:rsidRPr="00CF0DD9">
        <w:rPr>
          <w:rFonts w:ascii="Arial" w:hAnsi="Arial" w:cs="Arial"/>
          <w:sz w:val="20"/>
          <w:szCs w:val="20"/>
        </w:rPr>
        <w:t xml:space="preserve"> </w:t>
      </w:r>
      <w:r w:rsidR="0058122D" w:rsidRPr="00CF0DD9">
        <w:rPr>
          <w:rFonts w:ascii="Arial" w:hAnsi="Arial" w:cs="Arial"/>
          <w:sz w:val="20"/>
          <w:szCs w:val="20"/>
        </w:rPr>
        <w:t>troca de</w:t>
      </w:r>
      <w:r w:rsidR="00380B91" w:rsidRPr="00CF0DD9">
        <w:rPr>
          <w:rFonts w:ascii="Arial" w:hAnsi="Arial" w:cs="Arial"/>
          <w:sz w:val="20"/>
          <w:szCs w:val="20"/>
        </w:rPr>
        <w:t xml:space="preserve"> </w:t>
      </w:r>
      <w:r w:rsidR="0058122D" w:rsidRPr="00CF0DD9">
        <w:rPr>
          <w:rFonts w:ascii="Arial" w:hAnsi="Arial" w:cs="Arial"/>
          <w:sz w:val="20"/>
          <w:szCs w:val="20"/>
        </w:rPr>
        <w:t>marcha</w:t>
      </w:r>
      <w:r w:rsidR="00380B91" w:rsidRPr="00CF0DD9">
        <w:rPr>
          <w:rFonts w:ascii="Arial" w:hAnsi="Arial" w:cs="Arial"/>
          <w:sz w:val="20"/>
          <w:szCs w:val="20"/>
        </w:rPr>
        <w:t>)</w:t>
      </w:r>
      <w:r w:rsidR="00616D27" w:rsidRPr="00CF0DD9">
        <w:rPr>
          <w:rFonts w:ascii="Arial" w:hAnsi="Arial" w:cs="Arial"/>
          <w:sz w:val="20"/>
          <w:szCs w:val="20"/>
        </w:rPr>
        <w:t xml:space="preserve"> e</w:t>
      </w:r>
      <w:r w:rsidR="00380B91" w:rsidRPr="00CF0DD9">
        <w:rPr>
          <w:rFonts w:ascii="Arial" w:hAnsi="Arial" w:cs="Arial"/>
          <w:sz w:val="20"/>
          <w:szCs w:val="20"/>
        </w:rPr>
        <w:t xml:space="preserve"> impossibilidade de </w:t>
      </w:r>
      <w:r w:rsidR="00616D27" w:rsidRPr="00CF0DD9">
        <w:rPr>
          <w:rFonts w:ascii="Arial" w:hAnsi="Arial" w:cs="Arial"/>
          <w:sz w:val="20"/>
          <w:szCs w:val="20"/>
        </w:rPr>
        <w:t>levar a rotação do motor a níveis excessivos. A utilização do câmbio</w:t>
      </w:r>
      <w:r w:rsidR="00380B91" w:rsidRPr="00CF0DD9">
        <w:rPr>
          <w:rFonts w:ascii="Arial" w:hAnsi="Arial" w:cs="Arial"/>
          <w:sz w:val="20"/>
          <w:szCs w:val="20"/>
        </w:rPr>
        <w:t xml:space="preserve"> </w:t>
      </w:r>
      <w:r w:rsidR="00616D27" w:rsidRPr="00CF0DD9">
        <w:rPr>
          <w:rFonts w:ascii="Arial" w:hAnsi="Arial" w:cs="Arial"/>
          <w:sz w:val="20"/>
          <w:szCs w:val="20"/>
        </w:rPr>
        <w:t>DCT em</w:t>
      </w:r>
      <w:r w:rsidR="00380B91" w:rsidRPr="00CF0DD9">
        <w:rPr>
          <w:rFonts w:ascii="Arial" w:hAnsi="Arial" w:cs="Arial"/>
          <w:sz w:val="20"/>
          <w:szCs w:val="20"/>
        </w:rPr>
        <w:t xml:space="preserve"> condução urbana </w:t>
      </w:r>
      <w:r w:rsidR="00616D27" w:rsidRPr="00CF0DD9">
        <w:rPr>
          <w:rFonts w:ascii="Arial" w:hAnsi="Arial" w:cs="Arial"/>
          <w:sz w:val="20"/>
          <w:szCs w:val="20"/>
        </w:rPr>
        <w:t>resulta em</w:t>
      </w:r>
      <w:r w:rsidR="00380B91" w:rsidRPr="00CF0DD9">
        <w:rPr>
          <w:rFonts w:ascii="Arial" w:hAnsi="Arial" w:cs="Arial"/>
          <w:sz w:val="20"/>
          <w:szCs w:val="20"/>
        </w:rPr>
        <w:t xml:space="preserve"> menor cansaço </w:t>
      </w:r>
      <w:r w:rsidR="00616D27" w:rsidRPr="00CF0DD9">
        <w:rPr>
          <w:rFonts w:ascii="Arial" w:hAnsi="Arial" w:cs="Arial"/>
          <w:sz w:val="20"/>
          <w:szCs w:val="20"/>
        </w:rPr>
        <w:t>d</w:t>
      </w:r>
      <w:r w:rsidR="00380B91" w:rsidRPr="00CF0DD9">
        <w:rPr>
          <w:rFonts w:ascii="Arial" w:hAnsi="Arial" w:cs="Arial"/>
          <w:sz w:val="20"/>
          <w:szCs w:val="20"/>
        </w:rPr>
        <w:t>o condutor</w:t>
      </w:r>
      <w:r w:rsidR="00616D27" w:rsidRPr="00CF0DD9">
        <w:rPr>
          <w:rFonts w:ascii="Arial" w:hAnsi="Arial" w:cs="Arial"/>
          <w:sz w:val="20"/>
          <w:szCs w:val="20"/>
        </w:rPr>
        <w:t>,</w:t>
      </w:r>
      <w:r w:rsidR="00380B91" w:rsidRPr="00CF0DD9">
        <w:rPr>
          <w:rFonts w:ascii="Arial" w:hAnsi="Arial" w:cs="Arial"/>
          <w:sz w:val="20"/>
          <w:szCs w:val="20"/>
        </w:rPr>
        <w:t xml:space="preserve"> </w:t>
      </w:r>
      <w:r w:rsidR="00616D27" w:rsidRPr="00CF0DD9">
        <w:rPr>
          <w:rFonts w:ascii="Arial" w:hAnsi="Arial" w:cs="Arial"/>
          <w:sz w:val="20"/>
          <w:szCs w:val="20"/>
        </w:rPr>
        <w:t>que sem necessidade de comandar as trocas de marcha</w:t>
      </w:r>
      <w:r w:rsidR="00094F60">
        <w:rPr>
          <w:rFonts w:ascii="Arial" w:hAnsi="Arial" w:cs="Arial"/>
          <w:sz w:val="20"/>
          <w:szCs w:val="20"/>
        </w:rPr>
        <w:t>,</w:t>
      </w:r>
      <w:r w:rsidR="00380B91" w:rsidRPr="00CF0DD9">
        <w:rPr>
          <w:rFonts w:ascii="Arial" w:hAnsi="Arial" w:cs="Arial"/>
          <w:sz w:val="20"/>
          <w:szCs w:val="20"/>
        </w:rPr>
        <w:t xml:space="preserve"> </w:t>
      </w:r>
      <w:r w:rsidR="00616D27" w:rsidRPr="00CF0DD9">
        <w:rPr>
          <w:rFonts w:ascii="Arial" w:hAnsi="Arial" w:cs="Arial"/>
          <w:sz w:val="20"/>
          <w:szCs w:val="20"/>
        </w:rPr>
        <w:t>pode</w:t>
      </w:r>
      <w:r w:rsidR="00380B91" w:rsidRPr="00CF0DD9">
        <w:rPr>
          <w:rFonts w:ascii="Arial" w:hAnsi="Arial" w:cs="Arial"/>
          <w:sz w:val="20"/>
          <w:szCs w:val="20"/>
        </w:rPr>
        <w:t xml:space="preserve"> se concentrar em outros aspetos da </w:t>
      </w:r>
      <w:r w:rsidR="00616D27" w:rsidRPr="00CF0DD9">
        <w:rPr>
          <w:rFonts w:ascii="Arial" w:hAnsi="Arial" w:cs="Arial"/>
          <w:sz w:val="20"/>
          <w:szCs w:val="20"/>
        </w:rPr>
        <w:t>pilotagem</w:t>
      </w:r>
      <w:r w:rsidR="00380B91" w:rsidRPr="00CF0DD9">
        <w:rPr>
          <w:rFonts w:ascii="Arial" w:hAnsi="Arial" w:cs="Arial"/>
          <w:sz w:val="20"/>
          <w:szCs w:val="20"/>
        </w:rPr>
        <w:t>. </w:t>
      </w:r>
    </w:p>
    <w:p w14:paraId="10434744" w14:textId="658AA21F" w:rsidR="00380B91" w:rsidRPr="00CF0DD9" w:rsidRDefault="00616D27" w:rsidP="0047027E">
      <w:pPr>
        <w:spacing w:after="240" w:line="300" w:lineRule="auto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>O câmbio</w:t>
      </w:r>
      <w:r w:rsidR="00380B91" w:rsidRPr="00CF0DD9">
        <w:rPr>
          <w:rFonts w:ascii="Arial" w:hAnsi="Arial" w:cs="Arial"/>
          <w:sz w:val="20"/>
          <w:szCs w:val="20"/>
        </w:rPr>
        <w:t xml:space="preserve"> DCT </w:t>
      </w:r>
      <w:r w:rsidRPr="00CF0DD9">
        <w:rPr>
          <w:rFonts w:ascii="Arial" w:hAnsi="Arial" w:cs="Arial"/>
          <w:sz w:val="20"/>
          <w:szCs w:val="20"/>
        </w:rPr>
        <w:t>permite operação</w:t>
      </w:r>
      <w:r w:rsidR="00380B91" w:rsidRPr="00CF0DD9">
        <w:rPr>
          <w:rFonts w:ascii="Arial" w:hAnsi="Arial" w:cs="Arial"/>
          <w:sz w:val="20"/>
          <w:szCs w:val="20"/>
        </w:rPr>
        <w:t xml:space="preserve"> </w:t>
      </w:r>
      <w:r w:rsidRPr="00CF0DD9">
        <w:rPr>
          <w:rFonts w:ascii="Arial" w:hAnsi="Arial" w:cs="Arial"/>
          <w:sz w:val="20"/>
          <w:szCs w:val="20"/>
        </w:rPr>
        <w:t>m</w:t>
      </w:r>
      <w:r w:rsidR="00380B91" w:rsidRPr="00CF0DD9">
        <w:rPr>
          <w:rFonts w:ascii="Arial" w:hAnsi="Arial" w:cs="Arial"/>
          <w:sz w:val="20"/>
          <w:szCs w:val="20"/>
        </w:rPr>
        <w:t xml:space="preserve">anual, usando </w:t>
      </w:r>
      <w:r w:rsidRPr="00CF0DD9">
        <w:rPr>
          <w:rFonts w:ascii="Arial" w:hAnsi="Arial" w:cs="Arial"/>
          <w:sz w:val="20"/>
          <w:szCs w:val="20"/>
        </w:rPr>
        <w:t>os comandos situados no</w:t>
      </w:r>
      <w:r w:rsidR="00380B91" w:rsidRPr="00CF0DD9">
        <w:rPr>
          <w:rFonts w:ascii="Arial" w:hAnsi="Arial" w:cs="Arial"/>
          <w:sz w:val="20"/>
          <w:szCs w:val="20"/>
        </w:rPr>
        <w:t xml:space="preserve"> punho esquerdo do </w:t>
      </w:r>
      <w:r w:rsidRPr="00CF0DD9">
        <w:rPr>
          <w:rFonts w:ascii="Arial" w:hAnsi="Arial" w:cs="Arial"/>
          <w:sz w:val="20"/>
          <w:szCs w:val="20"/>
        </w:rPr>
        <w:t>guidão. Quando o</w:t>
      </w:r>
      <w:r w:rsidR="00380B91" w:rsidRPr="00CF0DD9">
        <w:rPr>
          <w:rFonts w:ascii="Arial" w:hAnsi="Arial" w:cs="Arial"/>
          <w:sz w:val="20"/>
          <w:szCs w:val="20"/>
        </w:rPr>
        <w:t xml:space="preserve"> modo </w:t>
      </w:r>
      <w:r w:rsidRPr="00CF0DD9">
        <w:rPr>
          <w:rFonts w:ascii="Arial" w:hAnsi="Arial" w:cs="Arial"/>
          <w:sz w:val="20"/>
          <w:szCs w:val="20"/>
        </w:rPr>
        <w:t>a</w:t>
      </w:r>
      <w:r w:rsidR="00380B91" w:rsidRPr="00CF0DD9">
        <w:rPr>
          <w:rFonts w:ascii="Arial" w:hAnsi="Arial" w:cs="Arial"/>
          <w:sz w:val="20"/>
          <w:szCs w:val="20"/>
        </w:rPr>
        <w:t>utomático</w:t>
      </w:r>
      <w:r w:rsidRPr="00CF0DD9">
        <w:rPr>
          <w:rFonts w:ascii="Arial" w:hAnsi="Arial" w:cs="Arial"/>
          <w:sz w:val="20"/>
          <w:szCs w:val="20"/>
        </w:rPr>
        <w:t xml:space="preserve"> é selecionado</w:t>
      </w:r>
      <w:r w:rsidR="00380B91" w:rsidRPr="00CF0DD9">
        <w:rPr>
          <w:rFonts w:ascii="Arial" w:hAnsi="Arial" w:cs="Arial"/>
          <w:sz w:val="20"/>
          <w:szCs w:val="20"/>
        </w:rPr>
        <w:t xml:space="preserve">, </w:t>
      </w:r>
      <w:r w:rsidRPr="00CF0DD9">
        <w:rPr>
          <w:rFonts w:ascii="Arial" w:hAnsi="Arial" w:cs="Arial"/>
          <w:sz w:val="20"/>
          <w:szCs w:val="20"/>
        </w:rPr>
        <w:t>são</w:t>
      </w:r>
      <w:r w:rsidR="00380B91" w:rsidRPr="00CF0DD9">
        <w:rPr>
          <w:rFonts w:ascii="Arial" w:hAnsi="Arial" w:cs="Arial"/>
          <w:sz w:val="20"/>
          <w:szCs w:val="20"/>
        </w:rPr>
        <w:t xml:space="preserve"> </w:t>
      </w:r>
      <w:r w:rsidRPr="00CF0DD9">
        <w:rPr>
          <w:rFonts w:ascii="Arial" w:hAnsi="Arial" w:cs="Arial"/>
          <w:sz w:val="20"/>
          <w:szCs w:val="20"/>
        </w:rPr>
        <w:t>quatro</w:t>
      </w:r>
      <w:r w:rsidR="00380B91" w:rsidRPr="00CF0DD9">
        <w:rPr>
          <w:rFonts w:ascii="Arial" w:hAnsi="Arial" w:cs="Arial"/>
          <w:sz w:val="20"/>
          <w:szCs w:val="20"/>
        </w:rPr>
        <w:t xml:space="preserve"> </w:t>
      </w:r>
      <w:r w:rsidRPr="00CF0DD9">
        <w:rPr>
          <w:rFonts w:ascii="Arial" w:hAnsi="Arial" w:cs="Arial"/>
          <w:sz w:val="20"/>
          <w:szCs w:val="20"/>
        </w:rPr>
        <w:t>as configurações</w:t>
      </w:r>
      <w:r w:rsidR="00380B91" w:rsidRPr="00CF0DD9">
        <w:rPr>
          <w:rFonts w:ascii="Arial" w:hAnsi="Arial" w:cs="Arial"/>
          <w:sz w:val="20"/>
          <w:szCs w:val="20"/>
        </w:rPr>
        <w:t xml:space="preserve"> </w:t>
      </w:r>
      <w:r w:rsidRPr="00CF0DD9">
        <w:rPr>
          <w:rFonts w:ascii="Arial" w:hAnsi="Arial" w:cs="Arial"/>
          <w:sz w:val="20"/>
          <w:szCs w:val="20"/>
        </w:rPr>
        <w:t>disponíveis</w:t>
      </w:r>
      <w:r w:rsidR="00380B91" w:rsidRPr="00CF0DD9">
        <w:rPr>
          <w:rFonts w:ascii="Arial" w:hAnsi="Arial" w:cs="Arial"/>
          <w:sz w:val="20"/>
          <w:szCs w:val="20"/>
        </w:rPr>
        <w:t xml:space="preserve">, com </w:t>
      </w:r>
      <w:r w:rsidRPr="00CF0DD9">
        <w:rPr>
          <w:rFonts w:ascii="Arial" w:hAnsi="Arial" w:cs="Arial"/>
          <w:sz w:val="20"/>
          <w:szCs w:val="20"/>
        </w:rPr>
        <w:t>três</w:t>
      </w:r>
      <w:r w:rsidR="00380B91" w:rsidRPr="00CF0DD9">
        <w:rPr>
          <w:rFonts w:ascii="Arial" w:hAnsi="Arial" w:cs="Arial"/>
          <w:sz w:val="20"/>
          <w:szCs w:val="20"/>
        </w:rPr>
        <w:t xml:space="preserve"> níveis: </w:t>
      </w:r>
      <w:r w:rsidRPr="00CF0DD9">
        <w:rPr>
          <w:rFonts w:ascii="Arial" w:hAnsi="Arial" w:cs="Arial"/>
          <w:sz w:val="20"/>
          <w:szCs w:val="20"/>
        </w:rPr>
        <w:t>o</w:t>
      </w:r>
      <w:r w:rsidR="00380B91" w:rsidRPr="00CF0DD9">
        <w:rPr>
          <w:rFonts w:ascii="Arial" w:hAnsi="Arial" w:cs="Arial"/>
          <w:sz w:val="20"/>
          <w:szCs w:val="20"/>
        </w:rPr>
        <w:t xml:space="preserve"> 1 é o mais tranquilo e é usado no modo </w:t>
      </w:r>
      <w:r w:rsidR="00094F60">
        <w:rPr>
          <w:rFonts w:ascii="Arial" w:hAnsi="Arial" w:cs="Arial"/>
          <w:sz w:val="20"/>
          <w:szCs w:val="20"/>
        </w:rPr>
        <w:t>RAIN</w:t>
      </w:r>
      <w:r w:rsidR="00380B91" w:rsidRPr="00CF0DD9">
        <w:rPr>
          <w:rFonts w:ascii="Arial" w:hAnsi="Arial" w:cs="Arial"/>
          <w:sz w:val="20"/>
          <w:szCs w:val="20"/>
        </w:rPr>
        <w:t xml:space="preserve">; os níveis 2 e 4 </w:t>
      </w:r>
      <w:r w:rsidRPr="00CF0DD9">
        <w:rPr>
          <w:rFonts w:ascii="Arial" w:hAnsi="Arial" w:cs="Arial"/>
          <w:sz w:val="20"/>
          <w:szCs w:val="20"/>
        </w:rPr>
        <w:t>determinam</w:t>
      </w:r>
      <w:r w:rsidR="00380B91" w:rsidRPr="00CF0DD9">
        <w:rPr>
          <w:rFonts w:ascii="Arial" w:hAnsi="Arial" w:cs="Arial"/>
          <w:sz w:val="20"/>
          <w:szCs w:val="20"/>
        </w:rPr>
        <w:t xml:space="preserve"> </w:t>
      </w:r>
      <w:r w:rsidRPr="00CF0DD9">
        <w:rPr>
          <w:rFonts w:ascii="Arial" w:hAnsi="Arial" w:cs="Arial"/>
          <w:sz w:val="20"/>
          <w:szCs w:val="20"/>
        </w:rPr>
        <w:t>trocas das marchas altas a</w:t>
      </w:r>
      <w:r w:rsidR="00380B91" w:rsidRPr="00CF0DD9">
        <w:rPr>
          <w:rFonts w:ascii="Arial" w:hAnsi="Arial" w:cs="Arial"/>
          <w:sz w:val="20"/>
          <w:szCs w:val="20"/>
        </w:rPr>
        <w:t xml:space="preserve"> rotação mais </w:t>
      </w:r>
      <w:r w:rsidRPr="00CF0DD9">
        <w:rPr>
          <w:rFonts w:ascii="Arial" w:hAnsi="Arial" w:cs="Arial"/>
          <w:sz w:val="20"/>
          <w:szCs w:val="20"/>
        </w:rPr>
        <w:t>elevada,</w:t>
      </w:r>
      <w:r w:rsidR="00380B91" w:rsidRPr="00CF0DD9">
        <w:rPr>
          <w:rFonts w:ascii="Arial" w:hAnsi="Arial" w:cs="Arial"/>
          <w:sz w:val="20"/>
          <w:szCs w:val="20"/>
        </w:rPr>
        <w:t xml:space="preserve"> </w:t>
      </w:r>
      <w:r w:rsidRPr="00CF0DD9">
        <w:rPr>
          <w:rFonts w:ascii="Arial" w:hAnsi="Arial" w:cs="Arial"/>
          <w:sz w:val="20"/>
          <w:szCs w:val="20"/>
        </w:rPr>
        <w:t>convenientes aos</w:t>
      </w:r>
      <w:r w:rsidR="00380B91" w:rsidRPr="00CF0DD9">
        <w:rPr>
          <w:rFonts w:ascii="Arial" w:hAnsi="Arial" w:cs="Arial"/>
          <w:sz w:val="20"/>
          <w:szCs w:val="20"/>
        </w:rPr>
        <w:t xml:space="preserve"> modos de condução </w:t>
      </w:r>
      <w:r w:rsidR="00094F60">
        <w:rPr>
          <w:rFonts w:ascii="Arial" w:hAnsi="Arial" w:cs="Arial"/>
          <w:sz w:val="20"/>
          <w:szCs w:val="20"/>
        </w:rPr>
        <w:t>STANDARD</w:t>
      </w:r>
      <w:r w:rsidR="00380B91" w:rsidRPr="00CF0DD9">
        <w:rPr>
          <w:rFonts w:ascii="Arial" w:hAnsi="Arial" w:cs="Arial"/>
          <w:sz w:val="20"/>
          <w:szCs w:val="20"/>
        </w:rPr>
        <w:t xml:space="preserve"> e </w:t>
      </w:r>
      <w:r w:rsidR="00094F60">
        <w:rPr>
          <w:rFonts w:ascii="Arial" w:hAnsi="Arial" w:cs="Arial"/>
          <w:sz w:val="20"/>
          <w:szCs w:val="20"/>
        </w:rPr>
        <w:t>SPORT</w:t>
      </w:r>
      <w:r w:rsidR="00380B91" w:rsidRPr="00CF0DD9">
        <w:rPr>
          <w:rFonts w:ascii="Arial" w:hAnsi="Arial" w:cs="Arial"/>
          <w:sz w:val="20"/>
          <w:szCs w:val="20"/>
        </w:rPr>
        <w:t>.</w:t>
      </w:r>
      <w:r w:rsidRPr="00CF0DD9">
        <w:rPr>
          <w:rFonts w:ascii="Arial" w:hAnsi="Arial" w:cs="Arial"/>
          <w:sz w:val="20"/>
          <w:szCs w:val="20"/>
        </w:rPr>
        <w:t xml:space="preserve"> No </w:t>
      </w:r>
      <w:r w:rsidR="00380B91" w:rsidRPr="00CF0DD9">
        <w:rPr>
          <w:rFonts w:ascii="Arial" w:hAnsi="Arial" w:cs="Arial"/>
          <w:sz w:val="20"/>
          <w:szCs w:val="20"/>
        </w:rPr>
        <w:t xml:space="preserve">modo </w:t>
      </w:r>
      <w:r w:rsidR="00094F60">
        <w:rPr>
          <w:rFonts w:ascii="Arial" w:hAnsi="Arial" w:cs="Arial"/>
          <w:sz w:val="20"/>
          <w:szCs w:val="20"/>
        </w:rPr>
        <w:t>USER</w:t>
      </w:r>
      <w:r w:rsidRPr="00CF0DD9">
        <w:rPr>
          <w:rFonts w:ascii="Arial" w:hAnsi="Arial" w:cs="Arial"/>
          <w:sz w:val="20"/>
          <w:szCs w:val="20"/>
        </w:rPr>
        <w:t xml:space="preserve"> é possível </w:t>
      </w:r>
      <w:r w:rsidR="00380B91" w:rsidRPr="00CF0DD9">
        <w:rPr>
          <w:rFonts w:ascii="Arial" w:hAnsi="Arial" w:cs="Arial"/>
          <w:sz w:val="20"/>
          <w:szCs w:val="20"/>
        </w:rPr>
        <w:t>selecionar um quarto padrão DCT</w:t>
      </w:r>
      <w:r w:rsidRPr="00CF0DD9">
        <w:rPr>
          <w:rFonts w:ascii="Arial" w:hAnsi="Arial" w:cs="Arial"/>
          <w:sz w:val="20"/>
          <w:szCs w:val="20"/>
        </w:rPr>
        <w:t>,</w:t>
      </w:r>
      <w:r w:rsidR="00380B91" w:rsidRPr="00CF0DD9">
        <w:rPr>
          <w:rFonts w:ascii="Arial" w:hAnsi="Arial" w:cs="Arial"/>
          <w:sz w:val="20"/>
          <w:szCs w:val="20"/>
        </w:rPr>
        <w:t xml:space="preserve"> </w:t>
      </w:r>
      <w:r w:rsidRPr="00CF0DD9">
        <w:rPr>
          <w:rFonts w:ascii="Arial" w:hAnsi="Arial" w:cs="Arial"/>
          <w:sz w:val="20"/>
          <w:szCs w:val="20"/>
        </w:rPr>
        <w:t>intermediário entre as características encontradas no modo</w:t>
      </w:r>
      <w:r w:rsidR="00380B91" w:rsidRPr="00CF0DD9">
        <w:rPr>
          <w:rFonts w:ascii="Arial" w:hAnsi="Arial" w:cs="Arial"/>
          <w:sz w:val="20"/>
          <w:szCs w:val="20"/>
        </w:rPr>
        <w:t xml:space="preserve"> </w:t>
      </w:r>
      <w:r w:rsidR="00094F60">
        <w:rPr>
          <w:rFonts w:ascii="Arial" w:hAnsi="Arial" w:cs="Arial"/>
          <w:sz w:val="20"/>
          <w:szCs w:val="20"/>
        </w:rPr>
        <w:t>STANDARD</w:t>
      </w:r>
      <w:r w:rsidR="00094F60" w:rsidRPr="00CF0DD9">
        <w:rPr>
          <w:rFonts w:ascii="Arial" w:hAnsi="Arial" w:cs="Arial"/>
          <w:sz w:val="20"/>
          <w:szCs w:val="20"/>
        </w:rPr>
        <w:t xml:space="preserve"> </w:t>
      </w:r>
      <w:r w:rsidR="00380B91" w:rsidRPr="00CF0DD9">
        <w:rPr>
          <w:rFonts w:ascii="Arial" w:hAnsi="Arial" w:cs="Arial"/>
          <w:sz w:val="20"/>
          <w:szCs w:val="20"/>
        </w:rPr>
        <w:t xml:space="preserve">e </w:t>
      </w:r>
      <w:r w:rsidR="00094F60">
        <w:rPr>
          <w:rFonts w:ascii="Arial" w:hAnsi="Arial" w:cs="Arial"/>
          <w:sz w:val="20"/>
          <w:szCs w:val="20"/>
        </w:rPr>
        <w:t>SPORT</w:t>
      </w:r>
      <w:r w:rsidR="00094F60" w:rsidRPr="00CF0DD9">
        <w:rPr>
          <w:rFonts w:ascii="Arial" w:hAnsi="Arial" w:cs="Arial"/>
          <w:sz w:val="20"/>
          <w:szCs w:val="20"/>
        </w:rPr>
        <w:t xml:space="preserve"> </w:t>
      </w:r>
      <w:r w:rsidR="00380B91" w:rsidRPr="00CF0DD9">
        <w:rPr>
          <w:rFonts w:ascii="Arial" w:hAnsi="Arial" w:cs="Arial"/>
          <w:sz w:val="20"/>
          <w:szCs w:val="20"/>
        </w:rPr>
        <w:t>em termos de agressividade</w:t>
      </w:r>
      <w:r w:rsidRPr="00CF0DD9">
        <w:rPr>
          <w:rFonts w:ascii="Arial" w:hAnsi="Arial" w:cs="Arial"/>
          <w:sz w:val="20"/>
          <w:szCs w:val="20"/>
        </w:rPr>
        <w:t xml:space="preserve"> na mudança de marchas</w:t>
      </w:r>
      <w:r w:rsidR="00380B91" w:rsidRPr="00CF0DD9">
        <w:rPr>
          <w:rFonts w:ascii="Arial" w:hAnsi="Arial" w:cs="Arial"/>
          <w:sz w:val="20"/>
          <w:szCs w:val="20"/>
        </w:rPr>
        <w:t>.</w:t>
      </w:r>
    </w:p>
    <w:p w14:paraId="0ACE4605" w14:textId="77777777" w:rsidR="00CF0DD9" w:rsidRPr="00CF0DD9" w:rsidRDefault="00380B91" w:rsidP="00CF0DD9">
      <w:pPr>
        <w:spacing w:after="240" w:line="300" w:lineRule="auto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 xml:space="preserve">O </w:t>
      </w:r>
      <w:r w:rsidR="00616D27" w:rsidRPr="00CF0DD9">
        <w:rPr>
          <w:rFonts w:ascii="Arial" w:hAnsi="Arial" w:cs="Arial"/>
          <w:sz w:val="20"/>
          <w:szCs w:val="20"/>
        </w:rPr>
        <w:t>C</w:t>
      </w:r>
      <w:r w:rsidRPr="00CF0DD9">
        <w:rPr>
          <w:rFonts w:ascii="Arial" w:hAnsi="Arial" w:cs="Arial"/>
          <w:sz w:val="20"/>
          <w:szCs w:val="20"/>
        </w:rPr>
        <w:t>ontrol</w:t>
      </w:r>
      <w:r w:rsidR="00616D27" w:rsidRPr="00CF0DD9">
        <w:rPr>
          <w:rFonts w:ascii="Arial" w:hAnsi="Arial" w:cs="Arial"/>
          <w:sz w:val="20"/>
          <w:szCs w:val="20"/>
        </w:rPr>
        <w:t>e</w:t>
      </w:r>
      <w:r w:rsidRPr="00CF0DD9">
        <w:rPr>
          <w:rFonts w:ascii="Arial" w:hAnsi="Arial" w:cs="Arial"/>
          <w:sz w:val="20"/>
          <w:szCs w:val="20"/>
        </w:rPr>
        <w:t xml:space="preserve"> </w:t>
      </w:r>
      <w:r w:rsidR="00616D27" w:rsidRPr="00CF0DD9">
        <w:rPr>
          <w:rFonts w:ascii="Arial" w:hAnsi="Arial" w:cs="Arial"/>
          <w:sz w:val="20"/>
          <w:szCs w:val="20"/>
        </w:rPr>
        <w:t>A</w:t>
      </w:r>
      <w:r w:rsidRPr="00CF0DD9">
        <w:rPr>
          <w:rFonts w:ascii="Arial" w:hAnsi="Arial" w:cs="Arial"/>
          <w:sz w:val="20"/>
          <w:szCs w:val="20"/>
        </w:rPr>
        <w:t>daptativo da Capacidade da Embr</w:t>
      </w:r>
      <w:r w:rsidR="00616D27" w:rsidRPr="00CF0DD9">
        <w:rPr>
          <w:rFonts w:ascii="Arial" w:hAnsi="Arial" w:cs="Arial"/>
          <w:sz w:val="20"/>
          <w:szCs w:val="20"/>
        </w:rPr>
        <w:t>e</w:t>
      </w:r>
      <w:r w:rsidRPr="00CF0DD9">
        <w:rPr>
          <w:rFonts w:ascii="Arial" w:hAnsi="Arial" w:cs="Arial"/>
          <w:sz w:val="20"/>
          <w:szCs w:val="20"/>
        </w:rPr>
        <w:t xml:space="preserve">agem é uma funcionalidade </w:t>
      </w:r>
      <w:r w:rsidR="00015007" w:rsidRPr="00CF0DD9">
        <w:rPr>
          <w:rFonts w:ascii="Arial" w:hAnsi="Arial" w:cs="Arial"/>
          <w:sz w:val="20"/>
          <w:szCs w:val="20"/>
        </w:rPr>
        <w:t>da</w:t>
      </w:r>
      <w:r w:rsidRPr="00CF0DD9">
        <w:rPr>
          <w:rFonts w:ascii="Arial" w:hAnsi="Arial" w:cs="Arial"/>
          <w:sz w:val="20"/>
          <w:szCs w:val="20"/>
        </w:rPr>
        <w:t xml:space="preserve"> NC750X</w:t>
      </w:r>
      <w:r w:rsidR="00015007" w:rsidRPr="00CF0DD9">
        <w:rPr>
          <w:rFonts w:ascii="Arial" w:hAnsi="Arial" w:cs="Arial"/>
          <w:sz w:val="20"/>
          <w:szCs w:val="20"/>
        </w:rPr>
        <w:t xml:space="preserve"> DCT</w:t>
      </w:r>
      <w:r w:rsidRPr="00CF0DD9">
        <w:rPr>
          <w:rFonts w:ascii="Arial" w:hAnsi="Arial" w:cs="Arial"/>
          <w:sz w:val="20"/>
          <w:szCs w:val="20"/>
        </w:rPr>
        <w:t xml:space="preserve"> </w:t>
      </w:r>
      <w:r w:rsidR="00015007" w:rsidRPr="00CF0DD9">
        <w:rPr>
          <w:rFonts w:ascii="Arial" w:hAnsi="Arial" w:cs="Arial"/>
          <w:sz w:val="20"/>
          <w:szCs w:val="20"/>
        </w:rPr>
        <w:t>que realiza a gestão</w:t>
      </w:r>
      <w:r w:rsidRPr="00CF0DD9">
        <w:rPr>
          <w:rFonts w:ascii="Arial" w:hAnsi="Arial" w:cs="Arial"/>
          <w:sz w:val="20"/>
          <w:szCs w:val="20"/>
        </w:rPr>
        <w:t xml:space="preserve"> </w:t>
      </w:r>
      <w:r w:rsidR="00015007" w:rsidRPr="00CF0DD9">
        <w:rPr>
          <w:rFonts w:ascii="Arial" w:hAnsi="Arial" w:cs="Arial"/>
          <w:sz w:val="20"/>
          <w:szCs w:val="20"/>
        </w:rPr>
        <w:t>do torque</w:t>
      </w:r>
      <w:r w:rsidRPr="00CF0DD9">
        <w:rPr>
          <w:rFonts w:ascii="Arial" w:hAnsi="Arial" w:cs="Arial"/>
          <w:sz w:val="20"/>
          <w:szCs w:val="20"/>
        </w:rPr>
        <w:t xml:space="preserve"> </w:t>
      </w:r>
      <w:r w:rsidR="00015007" w:rsidRPr="00CF0DD9">
        <w:rPr>
          <w:rFonts w:ascii="Arial" w:hAnsi="Arial" w:cs="Arial"/>
          <w:sz w:val="20"/>
          <w:szCs w:val="20"/>
        </w:rPr>
        <w:t>no par de</w:t>
      </w:r>
      <w:r w:rsidRPr="00CF0DD9">
        <w:rPr>
          <w:rFonts w:ascii="Arial" w:hAnsi="Arial" w:cs="Arial"/>
          <w:sz w:val="20"/>
          <w:szCs w:val="20"/>
        </w:rPr>
        <w:t xml:space="preserve"> embr</w:t>
      </w:r>
      <w:r w:rsidR="00015007" w:rsidRPr="00CF0DD9">
        <w:rPr>
          <w:rFonts w:ascii="Arial" w:hAnsi="Arial" w:cs="Arial"/>
          <w:sz w:val="20"/>
          <w:szCs w:val="20"/>
        </w:rPr>
        <w:t>e</w:t>
      </w:r>
      <w:r w:rsidRPr="00CF0DD9">
        <w:rPr>
          <w:rFonts w:ascii="Arial" w:hAnsi="Arial" w:cs="Arial"/>
          <w:sz w:val="20"/>
          <w:szCs w:val="20"/>
        </w:rPr>
        <w:t>age</w:t>
      </w:r>
      <w:r w:rsidR="00015007" w:rsidRPr="00CF0DD9">
        <w:rPr>
          <w:rFonts w:ascii="Arial" w:hAnsi="Arial" w:cs="Arial"/>
          <w:sz w:val="20"/>
          <w:szCs w:val="20"/>
        </w:rPr>
        <w:t>ns, o que resulta em grande suavidade durante a ação de</w:t>
      </w:r>
      <w:r w:rsidRPr="00CF0DD9">
        <w:rPr>
          <w:rFonts w:ascii="Arial" w:hAnsi="Arial" w:cs="Arial"/>
          <w:sz w:val="20"/>
          <w:szCs w:val="20"/>
        </w:rPr>
        <w:t xml:space="preserve"> abrir</w:t>
      </w:r>
      <w:r w:rsidR="00015007" w:rsidRPr="00CF0DD9">
        <w:rPr>
          <w:rFonts w:ascii="Arial" w:hAnsi="Arial" w:cs="Arial"/>
          <w:sz w:val="20"/>
          <w:szCs w:val="20"/>
        </w:rPr>
        <w:t xml:space="preserve"> ou</w:t>
      </w:r>
      <w:r w:rsidRPr="00CF0DD9">
        <w:rPr>
          <w:rFonts w:ascii="Arial" w:hAnsi="Arial" w:cs="Arial"/>
          <w:sz w:val="20"/>
          <w:szCs w:val="20"/>
        </w:rPr>
        <w:t xml:space="preserve"> fechar o acelerador.</w:t>
      </w:r>
    </w:p>
    <w:p w14:paraId="70282F77" w14:textId="77777777" w:rsidR="00CF0DD9" w:rsidRPr="00CF0DD9" w:rsidRDefault="00CF0DD9" w:rsidP="00CF0DD9">
      <w:pPr>
        <w:spacing w:after="240" w:line="300" w:lineRule="auto"/>
        <w:rPr>
          <w:rFonts w:ascii="Arial" w:hAnsi="Arial" w:cs="Arial"/>
          <w:sz w:val="20"/>
          <w:szCs w:val="20"/>
        </w:rPr>
      </w:pPr>
    </w:p>
    <w:p w14:paraId="21964931" w14:textId="2660F1C7" w:rsidR="00612023" w:rsidRPr="00CF0DD9" w:rsidRDefault="00612023" w:rsidP="00CF0DD9">
      <w:pPr>
        <w:spacing w:after="240" w:line="300" w:lineRule="auto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3.3 Estilo &amp; Equipamentos</w:t>
      </w:r>
    </w:p>
    <w:p w14:paraId="1D82A81B" w14:textId="515D09C2" w:rsidR="00612023" w:rsidRPr="00CF0DD9" w:rsidRDefault="00612023" w:rsidP="00612023">
      <w:pPr>
        <w:spacing w:after="0" w:line="30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>• Design mais agressivo, afilado e minimalista</w:t>
      </w:r>
    </w:p>
    <w:p w14:paraId="794C45D8" w14:textId="24663FD7" w:rsidR="00612023" w:rsidRPr="00CF0DD9" w:rsidRDefault="00612023" w:rsidP="00612023">
      <w:pPr>
        <w:spacing w:after="0" w:line="30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• </w:t>
      </w:r>
      <w:r w:rsidR="00B652B4">
        <w:rPr>
          <w:rFonts w:ascii="Arial" w:hAnsi="Arial" w:cs="Arial"/>
          <w:b/>
          <w:bCs/>
          <w:sz w:val="20"/>
          <w:szCs w:val="20"/>
          <w:lang w:eastAsia="en-US"/>
        </w:rPr>
        <w:t xml:space="preserve">Iluminação </w:t>
      </w: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>Full-LED</w:t>
      </w:r>
    </w:p>
    <w:p w14:paraId="33CF813C" w14:textId="77777777" w:rsidR="00A21740" w:rsidRPr="00CF0DD9" w:rsidRDefault="00612023" w:rsidP="0047027E">
      <w:pPr>
        <w:spacing w:after="240" w:line="30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>• Para-brisa mais protetivo</w:t>
      </w:r>
      <w:r w:rsidRPr="00CF0DD9">
        <w:rPr>
          <w:rFonts w:ascii="Arial" w:hAnsi="Arial" w:cs="Arial"/>
          <w:sz w:val="20"/>
          <w:szCs w:val="20"/>
          <w:lang w:eastAsia="en-US"/>
        </w:rPr>
        <w:br/>
      </w: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• Compartimento de carga com 23 litros de capacidade </w:t>
      </w:r>
    </w:p>
    <w:p w14:paraId="46CA5430" w14:textId="5A4BEDB7" w:rsidR="002C0497" w:rsidRPr="00CF0DD9" w:rsidRDefault="00612023" w:rsidP="0047027E">
      <w:pPr>
        <w:spacing w:after="240" w:line="30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CF0DD9">
        <w:rPr>
          <w:rFonts w:ascii="Arial" w:hAnsi="Arial" w:cs="Arial"/>
          <w:sz w:val="20"/>
          <w:szCs w:val="20"/>
        </w:rPr>
        <w:t>O visual da</w:t>
      </w:r>
      <w:r w:rsidR="00B652B4">
        <w:rPr>
          <w:rFonts w:ascii="Arial" w:hAnsi="Arial" w:cs="Arial"/>
          <w:sz w:val="20"/>
          <w:szCs w:val="20"/>
        </w:rPr>
        <w:t>s</w:t>
      </w:r>
      <w:r w:rsidRPr="00CF0DD9">
        <w:rPr>
          <w:rFonts w:ascii="Arial" w:hAnsi="Arial" w:cs="Arial"/>
          <w:sz w:val="20"/>
          <w:szCs w:val="20"/>
        </w:rPr>
        <w:t xml:space="preserve"> NC750X 2022 evoluiu graças </w:t>
      </w:r>
      <w:r w:rsidR="00B652B4">
        <w:rPr>
          <w:rFonts w:ascii="Arial" w:hAnsi="Arial" w:cs="Arial"/>
          <w:sz w:val="20"/>
          <w:szCs w:val="20"/>
        </w:rPr>
        <w:t>a</w:t>
      </w:r>
      <w:r w:rsidRPr="00CF0DD9">
        <w:rPr>
          <w:rFonts w:ascii="Arial" w:hAnsi="Arial" w:cs="Arial"/>
          <w:sz w:val="20"/>
          <w:szCs w:val="20"/>
        </w:rPr>
        <w:t xml:space="preserve"> carenagens inferiores e superiores redesenhadas e de menores dimensões, </w:t>
      </w:r>
      <w:r w:rsidR="0047027E" w:rsidRPr="00CF0DD9">
        <w:rPr>
          <w:rFonts w:ascii="Arial" w:hAnsi="Arial" w:cs="Arial"/>
          <w:sz w:val="20"/>
          <w:szCs w:val="20"/>
        </w:rPr>
        <w:t xml:space="preserve">assim como </w:t>
      </w:r>
      <w:r w:rsidR="00B652B4">
        <w:rPr>
          <w:rFonts w:ascii="Arial" w:hAnsi="Arial" w:cs="Arial"/>
          <w:sz w:val="20"/>
          <w:szCs w:val="20"/>
        </w:rPr>
        <w:t>por conta da</w:t>
      </w:r>
      <w:r w:rsidR="0047027E" w:rsidRPr="00CF0DD9">
        <w:rPr>
          <w:rFonts w:ascii="Arial" w:hAnsi="Arial" w:cs="Arial"/>
          <w:sz w:val="20"/>
          <w:szCs w:val="20"/>
        </w:rPr>
        <w:t xml:space="preserve"> força e personalidade das superfícies como um todo</w:t>
      </w:r>
      <w:r w:rsidRPr="00CF0DD9">
        <w:rPr>
          <w:rFonts w:ascii="Arial" w:hAnsi="Arial" w:cs="Arial"/>
          <w:sz w:val="20"/>
          <w:szCs w:val="20"/>
        </w:rPr>
        <w:t xml:space="preserve">. O novo farol de LED e </w:t>
      </w:r>
      <w:r w:rsidR="0047027E" w:rsidRPr="00CF0DD9">
        <w:rPr>
          <w:rFonts w:ascii="Arial" w:hAnsi="Arial" w:cs="Arial"/>
          <w:sz w:val="20"/>
          <w:szCs w:val="20"/>
        </w:rPr>
        <w:t xml:space="preserve">as </w:t>
      </w:r>
      <w:r w:rsidRPr="00CF0DD9">
        <w:rPr>
          <w:rFonts w:ascii="Arial" w:hAnsi="Arial" w:cs="Arial"/>
          <w:sz w:val="20"/>
          <w:szCs w:val="20"/>
        </w:rPr>
        <w:t xml:space="preserve">luzes DRL conferem </w:t>
      </w:r>
      <w:r w:rsidR="00B652B4">
        <w:rPr>
          <w:rFonts w:ascii="Arial" w:hAnsi="Arial" w:cs="Arial"/>
          <w:sz w:val="20"/>
          <w:szCs w:val="20"/>
        </w:rPr>
        <w:t>à</w:t>
      </w:r>
      <w:r w:rsidR="0047027E" w:rsidRPr="00CF0DD9">
        <w:rPr>
          <w:rFonts w:ascii="Arial" w:hAnsi="Arial" w:cs="Arial"/>
          <w:sz w:val="20"/>
          <w:szCs w:val="20"/>
        </w:rPr>
        <w:t xml:space="preserve"> parte frontal </w:t>
      </w:r>
      <w:r w:rsidRPr="00CF0DD9">
        <w:rPr>
          <w:rFonts w:ascii="Arial" w:hAnsi="Arial" w:cs="Arial"/>
          <w:sz w:val="20"/>
          <w:szCs w:val="20"/>
        </w:rPr>
        <w:t>da</w:t>
      </w:r>
      <w:r w:rsidR="00B652B4">
        <w:rPr>
          <w:rFonts w:ascii="Arial" w:hAnsi="Arial" w:cs="Arial"/>
          <w:sz w:val="20"/>
          <w:szCs w:val="20"/>
        </w:rPr>
        <w:t xml:space="preserve"> </w:t>
      </w:r>
      <w:r w:rsidRPr="00CF0DD9">
        <w:rPr>
          <w:rFonts w:ascii="Arial" w:hAnsi="Arial" w:cs="Arial"/>
          <w:sz w:val="20"/>
          <w:szCs w:val="20"/>
        </w:rPr>
        <w:t xml:space="preserve">NC750X uma forte </w:t>
      </w:r>
      <w:r w:rsidR="0047027E" w:rsidRPr="00CF0DD9">
        <w:rPr>
          <w:rFonts w:ascii="Arial" w:hAnsi="Arial" w:cs="Arial"/>
          <w:sz w:val="20"/>
          <w:szCs w:val="20"/>
        </w:rPr>
        <w:t>personalidade</w:t>
      </w:r>
      <w:r w:rsidRPr="00CF0DD9">
        <w:rPr>
          <w:rFonts w:ascii="Arial" w:hAnsi="Arial" w:cs="Arial"/>
          <w:sz w:val="20"/>
          <w:szCs w:val="20"/>
        </w:rPr>
        <w:t>.</w:t>
      </w:r>
    </w:p>
    <w:p w14:paraId="792D5EFA" w14:textId="2DEB5D86" w:rsidR="00CF0DD9" w:rsidRPr="00CF0DD9" w:rsidRDefault="0047027E" w:rsidP="00CF0DD9">
      <w:pPr>
        <w:spacing w:after="240" w:line="300" w:lineRule="auto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 xml:space="preserve">O para-brisas também é novo e oferece mais proteção. As tampas e os painéis laterais são agora mais finos, o banco tem nova conformação assim como escape novo desenho, </w:t>
      </w:r>
      <w:r w:rsidR="004E26F9" w:rsidRPr="00CF0DD9">
        <w:rPr>
          <w:rFonts w:ascii="Arial" w:hAnsi="Arial" w:cs="Arial"/>
          <w:sz w:val="20"/>
          <w:szCs w:val="20"/>
        </w:rPr>
        <w:t>resultando em uma evidente modernização do conjunto face à NC 750X anterior</w:t>
      </w:r>
      <w:r w:rsidRPr="00CF0DD9">
        <w:rPr>
          <w:rFonts w:ascii="Arial" w:hAnsi="Arial" w:cs="Arial"/>
          <w:sz w:val="20"/>
          <w:szCs w:val="20"/>
        </w:rPr>
        <w:t xml:space="preserve">. </w:t>
      </w:r>
      <w:r w:rsidR="004E26F9" w:rsidRPr="00CF0DD9">
        <w:rPr>
          <w:rFonts w:ascii="Arial" w:hAnsi="Arial" w:cs="Arial"/>
          <w:sz w:val="20"/>
          <w:szCs w:val="20"/>
        </w:rPr>
        <w:t>A lanterna</w:t>
      </w:r>
      <w:r w:rsidRPr="00CF0DD9">
        <w:rPr>
          <w:rFonts w:ascii="Arial" w:hAnsi="Arial" w:cs="Arial"/>
          <w:sz w:val="20"/>
          <w:szCs w:val="20"/>
        </w:rPr>
        <w:t xml:space="preserve"> traseir</w:t>
      </w:r>
      <w:r w:rsidR="004E26F9" w:rsidRPr="00CF0DD9">
        <w:rPr>
          <w:rFonts w:ascii="Arial" w:hAnsi="Arial" w:cs="Arial"/>
          <w:sz w:val="20"/>
          <w:szCs w:val="20"/>
        </w:rPr>
        <w:t>a</w:t>
      </w:r>
      <w:r w:rsidRPr="00CF0DD9">
        <w:rPr>
          <w:rFonts w:ascii="Arial" w:hAnsi="Arial" w:cs="Arial"/>
          <w:sz w:val="20"/>
          <w:szCs w:val="20"/>
        </w:rPr>
        <w:t xml:space="preserve"> redesenhad</w:t>
      </w:r>
      <w:r w:rsidR="004E26F9" w:rsidRPr="00CF0DD9">
        <w:rPr>
          <w:rFonts w:ascii="Arial" w:hAnsi="Arial" w:cs="Arial"/>
          <w:sz w:val="20"/>
          <w:szCs w:val="20"/>
        </w:rPr>
        <w:t>a</w:t>
      </w:r>
      <w:r w:rsidRPr="00CF0DD9">
        <w:rPr>
          <w:rFonts w:ascii="Arial" w:hAnsi="Arial" w:cs="Arial"/>
          <w:sz w:val="20"/>
          <w:szCs w:val="20"/>
        </w:rPr>
        <w:t xml:space="preserve"> </w:t>
      </w:r>
      <w:r w:rsidR="004E26F9" w:rsidRPr="00CF0DD9">
        <w:rPr>
          <w:rFonts w:ascii="Arial" w:hAnsi="Arial" w:cs="Arial"/>
          <w:sz w:val="20"/>
          <w:szCs w:val="20"/>
        </w:rPr>
        <w:t>se harmoniza com</w:t>
      </w:r>
      <w:r w:rsidRPr="00CF0DD9">
        <w:rPr>
          <w:rFonts w:ascii="Arial" w:hAnsi="Arial" w:cs="Arial"/>
          <w:sz w:val="20"/>
          <w:szCs w:val="20"/>
        </w:rPr>
        <w:t xml:space="preserve"> o design do </w:t>
      </w:r>
      <w:r w:rsidR="004E26F9" w:rsidRPr="00CF0DD9">
        <w:rPr>
          <w:rFonts w:ascii="Arial" w:hAnsi="Arial" w:cs="Arial"/>
          <w:sz w:val="20"/>
          <w:szCs w:val="20"/>
        </w:rPr>
        <w:t>conjunto ótico frontal</w:t>
      </w:r>
      <w:r w:rsidRPr="00CF0DD9">
        <w:rPr>
          <w:rFonts w:ascii="Arial" w:hAnsi="Arial" w:cs="Arial"/>
          <w:sz w:val="20"/>
          <w:szCs w:val="20"/>
        </w:rPr>
        <w:t xml:space="preserve"> </w:t>
      </w:r>
      <w:r w:rsidR="004E26F9" w:rsidRPr="00CF0DD9">
        <w:rPr>
          <w:rFonts w:ascii="Arial" w:hAnsi="Arial" w:cs="Arial"/>
          <w:sz w:val="20"/>
          <w:szCs w:val="20"/>
        </w:rPr>
        <w:t>e</w:t>
      </w:r>
      <w:r w:rsidRPr="00CF0DD9">
        <w:rPr>
          <w:rFonts w:ascii="Arial" w:hAnsi="Arial" w:cs="Arial"/>
          <w:sz w:val="20"/>
          <w:szCs w:val="20"/>
        </w:rPr>
        <w:t xml:space="preserve"> piscas </w:t>
      </w:r>
      <w:r w:rsidR="00B652B4">
        <w:rPr>
          <w:rFonts w:ascii="Arial" w:hAnsi="Arial" w:cs="Arial"/>
          <w:sz w:val="20"/>
          <w:szCs w:val="20"/>
        </w:rPr>
        <w:t>em</w:t>
      </w:r>
      <w:r w:rsidRPr="00CF0DD9">
        <w:rPr>
          <w:rFonts w:ascii="Arial" w:hAnsi="Arial" w:cs="Arial"/>
          <w:sz w:val="20"/>
          <w:szCs w:val="20"/>
        </w:rPr>
        <w:t xml:space="preserve"> LED.</w:t>
      </w:r>
    </w:p>
    <w:p w14:paraId="23B1A163" w14:textId="66D408A8" w:rsidR="006C3217" w:rsidRPr="00EC4599" w:rsidRDefault="00EC4EBA" w:rsidP="00A21740">
      <w:pPr>
        <w:pStyle w:val="NormalWeb"/>
        <w:spacing w:before="0" w:beforeAutospacing="0" w:after="240" w:afterAutospacing="0" w:line="300" w:lineRule="auto"/>
        <w:textAlignment w:val="baseline"/>
        <w:rPr>
          <w:rFonts w:ascii="Arial" w:hAnsi="Arial" w:cs="Arial"/>
          <w:strike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>Característica exclusiva da NC</w:t>
      </w:r>
      <w:r w:rsidR="00934946">
        <w:rPr>
          <w:rFonts w:ascii="Arial" w:hAnsi="Arial" w:cs="Arial"/>
          <w:sz w:val="20"/>
          <w:szCs w:val="20"/>
        </w:rPr>
        <w:t>,</w:t>
      </w:r>
      <w:r w:rsidRPr="00CF0DD9">
        <w:rPr>
          <w:rFonts w:ascii="Arial" w:hAnsi="Arial" w:cs="Arial"/>
          <w:sz w:val="20"/>
          <w:szCs w:val="20"/>
        </w:rPr>
        <w:t xml:space="preserve"> o compartimento para abrigar um capacete integral onde tradicionalmente fica o tanque passa agora a ter 23 litros de capacidade</w:t>
      </w:r>
      <w:r w:rsidR="00595182">
        <w:rPr>
          <w:rFonts w:ascii="Arial" w:hAnsi="Arial" w:cs="Arial"/>
          <w:sz w:val="20"/>
          <w:szCs w:val="20"/>
        </w:rPr>
        <w:t>, o que</w:t>
      </w:r>
      <w:r w:rsidRPr="00CF0DD9">
        <w:rPr>
          <w:rFonts w:ascii="Arial" w:hAnsi="Arial" w:cs="Arial"/>
          <w:sz w:val="20"/>
          <w:szCs w:val="20"/>
        </w:rPr>
        <w:t xml:space="preserve"> </w:t>
      </w:r>
      <w:r w:rsidR="00934946">
        <w:rPr>
          <w:rFonts w:ascii="Arial" w:hAnsi="Arial" w:cs="Arial"/>
          <w:sz w:val="20"/>
          <w:szCs w:val="20"/>
        </w:rPr>
        <w:t>também</w:t>
      </w:r>
      <w:r w:rsidRPr="00CF0DD9">
        <w:rPr>
          <w:rFonts w:ascii="Arial" w:hAnsi="Arial" w:cs="Arial"/>
          <w:sz w:val="20"/>
          <w:szCs w:val="20"/>
        </w:rPr>
        <w:t xml:space="preserve"> reduziu o peso </w:t>
      </w:r>
      <w:r w:rsidR="00934946">
        <w:rPr>
          <w:rFonts w:ascii="Arial" w:hAnsi="Arial" w:cs="Arial"/>
          <w:sz w:val="20"/>
          <w:szCs w:val="20"/>
        </w:rPr>
        <w:t>da</w:t>
      </w:r>
      <w:r w:rsidRPr="00CF0DD9">
        <w:rPr>
          <w:rFonts w:ascii="Arial" w:hAnsi="Arial" w:cs="Arial"/>
          <w:sz w:val="20"/>
          <w:szCs w:val="20"/>
        </w:rPr>
        <w:t xml:space="preserve"> estrutura em 1 kg.</w:t>
      </w:r>
    </w:p>
    <w:p w14:paraId="47F9286D" w14:textId="2C230B33" w:rsidR="001A7347" w:rsidRPr="00CF0DD9" w:rsidRDefault="00EC4EBA" w:rsidP="00A21740">
      <w:pPr>
        <w:pStyle w:val="NormalWeb"/>
        <w:spacing w:before="0" w:beforeAutospacing="0" w:after="240" w:afterAutospacing="0" w:line="300" w:lineRule="auto"/>
        <w:textAlignment w:val="baseline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 xml:space="preserve">Também o painel de instrumentos LCD </w:t>
      </w:r>
      <w:r w:rsidRPr="007C480C">
        <w:rPr>
          <w:rFonts w:ascii="Arial" w:hAnsi="Arial" w:cs="Arial"/>
          <w:sz w:val="20"/>
          <w:szCs w:val="20"/>
        </w:rPr>
        <w:t>colorido</w:t>
      </w:r>
      <w:r w:rsidR="0059518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5182">
        <w:rPr>
          <w:rFonts w:ascii="Arial" w:hAnsi="Arial" w:cs="Arial"/>
          <w:sz w:val="20"/>
          <w:szCs w:val="20"/>
        </w:rPr>
        <w:t>eé</w:t>
      </w:r>
      <w:proofErr w:type="spellEnd"/>
      <w:r w:rsidR="00595182">
        <w:rPr>
          <w:rFonts w:ascii="Arial" w:hAnsi="Arial" w:cs="Arial"/>
          <w:sz w:val="20"/>
          <w:szCs w:val="20"/>
        </w:rPr>
        <w:t xml:space="preserve"> novo e </w:t>
      </w:r>
      <w:r w:rsidRPr="00CF0DD9">
        <w:rPr>
          <w:rFonts w:ascii="Arial" w:hAnsi="Arial" w:cs="Arial"/>
          <w:sz w:val="20"/>
          <w:szCs w:val="20"/>
        </w:rPr>
        <w:t xml:space="preserve">permite gerenciar os modos de condução por meio do botão de seleção no punho esquerdo do guidão. Os </w:t>
      </w:r>
      <w:r w:rsidRPr="00FF18FD">
        <w:rPr>
          <w:rFonts w:ascii="Arial" w:hAnsi="Arial" w:cs="Arial"/>
          <w:color w:val="000000" w:themeColor="text1"/>
          <w:sz w:val="20"/>
          <w:szCs w:val="20"/>
        </w:rPr>
        <w:t>piscas traseiros</w:t>
      </w:r>
      <w:r w:rsidR="00595182">
        <w:rPr>
          <w:rFonts w:ascii="Arial" w:hAnsi="Arial" w:cs="Arial"/>
          <w:strike/>
          <w:color w:val="000000" w:themeColor="text1"/>
          <w:sz w:val="20"/>
          <w:szCs w:val="20"/>
        </w:rPr>
        <w:t xml:space="preserve"> </w:t>
      </w:r>
      <w:r w:rsidRPr="00CF0DD9">
        <w:rPr>
          <w:rFonts w:ascii="Arial" w:hAnsi="Arial" w:cs="Arial"/>
          <w:sz w:val="20"/>
          <w:szCs w:val="20"/>
        </w:rPr>
        <w:t xml:space="preserve">agora </w:t>
      </w:r>
      <w:r w:rsidR="00595182">
        <w:rPr>
          <w:rFonts w:ascii="Arial" w:hAnsi="Arial" w:cs="Arial"/>
          <w:sz w:val="20"/>
          <w:szCs w:val="20"/>
        </w:rPr>
        <w:t xml:space="preserve">tem </w:t>
      </w:r>
      <w:r w:rsidRPr="00CF0DD9">
        <w:rPr>
          <w:rFonts w:ascii="Arial" w:hAnsi="Arial" w:cs="Arial"/>
          <w:sz w:val="20"/>
          <w:szCs w:val="20"/>
        </w:rPr>
        <w:t>uma função de emergência</w:t>
      </w:r>
      <w:r w:rsidR="00595182">
        <w:rPr>
          <w:rFonts w:ascii="Arial" w:hAnsi="Arial" w:cs="Arial"/>
          <w:sz w:val="20"/>
          <w:szCs w:val="20"/>
        </w:rPr>
        <w:t>, a</w:t>
      </w:r>
      <w:r w:rsidR="00FF18FD">
        <w:rPr>
          <w:rFonts w:ascii="Arial" w:hAnsi="Arial" w:cs="Arial"/>
          <w:sz w:val="20"/>
          <w:szCs w:val="20"/>
        </w:rPr>
        <w:t xml:space="preserve"> </w:t>
      </w:r>
      <w:r w:rsidR="00FF18FD" w:rsidRPr="00595182">
        <w:rPr>
          <w:rFonts w:ascii="Arial" w:hAnsi="Arial" w:cs="Arial"/>
          <w:sz w:val="20"/>
          <w:szCs w:val="20"/>
        </w:rPr>
        <w:t>ESS (</w:t>
      </w:r>
      <w:proofErr w:type="spellStart"/>
      <w:r w:rsidR="00FF18FD" w:rsidRPr="00595182">
        <w:rPr>
          <w:rFonts w:ascii="Arial" w:hAnsi="Arial" w:cs="Arial"/>
          <w:sz w:val="20"/>
          <w:szCs w:val="20"/>
        </w:rPr>
        <w:t>Emergency</w:t>
      </w:r>
      <w:proofErr w:type="spellEnd"/>
      <w:r w:rsidR="00FF18FD" w:rsidRPr="00595182">
        <w:rPr>
          <w:rFonts w:ascii="Arial" w:hAnsi="Arial" w:cs="Arial"/>
          <w:sz w:val="20"/>
          <w:szCs w:val="20"/>
        </w:rPr>
        <w:t xml:space="preserve"> Stop </w:t>
      </w:r>
      <w:proofErr w:type="spellStart"/>
      <w:r w:rsidR="00FF18FD" w:rsidRPr="00595182">
        <w:rPr>
          <w:rFonts w:ascii="Arial" w:hAnsi="Arial" w:cs="Arial"/>
          <w:sz w:val="20"/>
          <w:szCs w:val="20"/>
        </w:rPr>
        <w:t>Signal</w:t>
      </w:r>
      <w:proofErr w:type="spellEnd"/>
      <w:r w:rsidR="00FF18FD" w:rsidRPr="00595182">
        <w:rPr>
          <w:rFonts w:ascii="Arial" w:hAnsi="Arial" w:cs="Arial"/>
          <w:sz w:val="20"/>
          <w:szCs w:val="20"/>
        </w:rPr>
        <w:t>)</w:t>
      </w:r>
      <w:r w:rsidRPr="00595182">
        <w:rPr>
          <w:rFonts w:ascii="Arial" w:hAnsi="Arial" w:cs="Arial"/>
          <w:sz w:val="20"/>
          <w:szCs w:val="20"/>
        </w:rPr>
        <w:t xml:space="preserve">: </w:t>
      </w:r>
      <w:r w:rsidR="001A7347" w:rsidRPr="00CF0DD9">
        <w:rPr>
          <w:rFonts w:ascii="Arial" w:hAnsi="Arial" w:cs="Arial"/>
          <w:sz w:val="20"/>
          <w:szCs w:val="20"/>
        </w:rPr>
        <w:t>em</w:t>
      </w:r>
      <w:r w:rsidRPr="00CF0DD9">
        <w:rPr>
          <w:rFonts w:ascii="Arial" w:hAnsi="Arial" w:cs="Arial"/>
          <w:sz w:val="20"/>
          <w:szCs w:val="20"/>
        </w:rPr>
        <w:t xml:space="preserve"> velocidade </w:t>
      </w:r>
      <w:r w:rsidR="001A7347" w:rsidRPr="00CF0DD9">
        <w:rPr>
          <w:rFonts w:ascii="Arial" w:hAnsi="Arial" w:cs="Arial"/>
          <w:sz w:val="20"/>
          <w:szCs w:val="20"/>
        </w:rPr>
        <w:t>superior</w:t>
      </w:r>
      <w:r w:rsidRPr="00CF0DD9">
        <w:rPr>
          <w:rFonts w:ascii="Arial" w:hAnsi="Arial" w:cs="Arial"/>
          <w:sz w:val="20"/>
          <w:szCs w:val="20"/>
        </w:rPr>
        <w:t xml:space="preserve"> </w:t>
      </w:r>
      <w:r w:rsidR="001A7347" w:rsidRPr="00CF0DD9">
        <w:rPr>
          <w:rFonts w:ascii="Arial" w:hAnsi="Arial" w:cs="Arial"/>
          <w:sz w:val="20"/>
          <w:szCs w:val="20"/>
        </w:rPr>
        <w:t>a</w:t>
      </w:r>
      <w:r w:rsidRPr="00CF0DD9">
        <w:rPr>
          <w:rFonts w:ascii="Arial" w:hAnsi="Arial" w:cs="Arial"/>
          <w:sz w:val="20"/>
          <w:szCs w:val="20"/>
        </w:rPr>
        <w:t xml:space="preserve"> 53 km/h, </w:t>
      </w:r>
      <w:r w:rsidR="00595182">
        <w:rPr>
          <w:rFonts w:ascii="Arial" w:hAnsi="Arial" w:cs="Arial"/>
          <w:sz w:val="20"/>
          <w:szCs w:val="20"/>
        </w:rPr>
        <w:t xml:space="preserve">uma </w:t>
      </w:r>
      <w:r w:rsidR="001A7347" w:rsidRPr="00CF0DD9">
        <w:rPr>
          <w:rFonts w:ascii="Arial" w:hAnsi="Arial" w:cs="Arial"/>
          <w:sz w:val="20"/>
          <w:szCs w:val="20"/>
        </w:rPr>
        <w:t>frenage</w:t>
      </w:r>
      <w:r w:rsidR="00934946">
        <w:rPr>
          <w:rFonts w:ascii="Arial" w:hAnsi="Arial" w:cs="Arial"/>
          <w:sz w:val="20"/>
          <w:szCs w:val="20"/>
        </w:rPr>
        <w:t>m</w:t>
      </w:r>
      <w:r w:rsidR="001A7347" w:rsidRPr="00CF0DD9">
        <w:rPr>
          <w:rFonts w:ascii="Arial" w:hAnsi="Arial" w:cs="Arial"/>
          <w:sz w:val="20"/>
          <w:szCs w:val="20"/>
        </w:rPr>
        <w:t xml:space="preserve"> intensa que provoque </w:t>
      </w:r>
      <w:r w:rsidRPr="00CF0DD9">
        <w:rPr>
          <w:rFonts w:ascii="Arial" w:hAnsi="Arial" w:cs="Arial"/>
          <w:sz w:val="20"/>
          <w:szCs w:val="20"/>
        </w:rPr>
        <w:t>desaceleração de</w:t>
      </w:r>
      <w:r w:rsidR="001A7347" w:rsidRPr="00CF0DD9">
        <w:rPr>
          <w:rFonts w:ascii="Arial" w:hAnsi="Arial" w:cs="Arial"/>
          <w:sz w:val="20"/>
          <w:szCs w:val="20"/>
        </w:rPr>
        <w:t xml:space="preserve"> no mínimo</w:t>
      </w:r>
      <w:r w:rsidRPr="00CF0DD9">
        <w:rPr>
          <w:rFonts w:ascii="Arial" w:hAnsi="Arial" w:cs="Arial"/>
          <w:sz w:val="20"/>
          <w:szCs w:val="20"/>
        </w:rPr>
        <w:t xml:space="preserve"> 6,0 m/s</w:t>
      </w:r>
      <w:r w:rsidRPr="00CF0DD9">
        <w:rPr>
          <w:rFonts w:ascii="Arial" w:hAnsi="Arial" w:cs="Arial"/>
          <w:sz w:val="20"/>
          <w:szCs w:val="20"/>
          <w:bdr w:val="none" w:sz="0" w:space="0" w:color="auto" w:frame="1"/>
          <w:vertAlign w:val="superscript"/>
        </w:rPr>
        <w:t>2</w:t>
      </w:r>
      <w:r w:rsidRPr="00CF0DD9">
        <w:rPr>
          <w:rFonts w:ascii="Arial" w:hAnsi="Arial" w:cs="Arial"/>
          <w:sz w:val="20"/>
          <w:szCs w:val="20"/>
        </w:rPr>
        <w:t> </w:t>
      </w:r>
      <w:r w:rsidR="00934946">
        <w:rPr>
          <w:rFonts w:ascii="Arial" w:hAnsi="Arial" w:cs="Arial"/>
          <w:sz w:val="20"/>
          <w:szCs w:val="20"/>
        </w:rPr>
        <w:t>fará</w:t>
      </w:r>
      <w:r w:rsidRPr="00CF0DD9">
        <w:rPr>
          <w:rFonts w:ascii="Arial" w:hAnsi="Arial" w:cs="Arial"/>
          <w:sz w:val="20"/>
          <w:szCs w:val="20"/>
        </w:rPr>
        <w:t xml:space="preserve"> piscar as luzes de emergência, alertando os condutores que seguem. </w:t>
      </w:r>
      <w:r w:rsidR="001A7347" w:rsidRPr="00CF0DD9">
        <w:rPr>
          <w:rFonts w:ascii="Arial" w:hAnsi="Arial" w:cs="Arial"/>
          <w:sz w:val="20"/>
          <w:szCs w:val="20"/>
        </w:rPr>
        <w:t>C</w:t>
      </w:r>
      <w:r w:rsidRPr="00CF0DD9">
        <w:rPr>
          <w:rFonts w:ascii="Arial" w:hAnsi="Arial" w:cs="Arial"/>
          <w:sz w:val="20"/>
          <w:szCs w:val="20"/>
        </w:rPr>
        <w:t xml:space="preserve">aso o ABS entre em funcionamento </w:t>
      </w:r>
      <w:r w:rsidR="00934946">
        <w:rPr>
          <w:rFonts w:ascii="Arial" w:hAnsi="Arial" w:cs="Arial"/>
          <w:sz w:val="20"/>
          <w:szCs w:val="20"/>
        </w:rPr>
        <w:t>na</w:t>
      </w:r>
      <w:r w:rsidR="001A7347" w:rsidRPr="00CF0DD9">
        <w:rPr>
          <w:rFonts w:ascii="Arial" w:hAnsi="Arial" w:cs="Arial"/>
          <w:sz w:val="20"/>
          <w:szCs w:val="20"/>
        </w:rPr>
        <w:t xml:space="preserve"> frenagem em</w:t>
      </w:r>
      <w:r w:rsidRPr="00CF0DD9">
        <w:rPr>
          <w:rFonts w:ascii="Arial" w:hAnsi="Arial" w:cs="Arial"/>
          <w:sz w:val="20"/>
          <w:szCs w:val="20"/>
        </w:rPr>
        <w:t xml:space="preserve"> pavimento molhado</w:t>
      </w:r>
      <w:r w:rsidR="00934946">
        <w:rPr>
          <w:rFonts w:ascii="Arial" w:hAnsi="Arial" w:cs="Arial"/>
          <w:sz w:val="20"/>
          <w:szCs w:val="20"/>
        </w:rPr>
        <w:t>,</w:t>
      </w:r>
      <w:r w:rsidRPr="00CF0DD9">
        <w:rPr>
          <w:rFonts w:ascii="Arial" w:hAnsi="Arial" w:cs="Arial"/>
          <w:sz w:val="20"/>
          <w:szCs w:val="20"/>
        </w:rPr>
        <w:t xml:space="preserve"> </w:t>
      </w:r>
      <w:r w:rsidR="001A7347" w:rsidRPr="00CF0DD9">
        <w:rPr>
          <w:rFonts w:ascii="Arial" w:hAnsi="Arial" w:cs="Arial"/>
          <w:sz w:val="20"/>
          <w:szCs w:val="20"/>
        </w:rPr>
        <w:t>o</w:t>
      </w:r>
      <w:r w:rsidRPr="00CF0DD9">
        <w:rPr>
          <w:rFonts w:ascii="Arial" w:hAnsi="Arial" w:cs="Arial"/>
          <w:sz w:val="20"/>
          <w:szCs w:val="20"/>
        </w:rPr>
        <w:t xml:space="preserve"> valor de desaceleração mínimo </w:t>
      </w:r>
      <w:r w:rsidR="001A7347" w:rsidRPr="00CF0DD9">
        <w:rPr>
          <w:rFonts w:ascii="Arial" w:hAnsi="Arial" w:cs="Arial"/>
          <w:sz w:val="20"/>
          <w:szCs w:val="20"/>
        </w:rPr>
        <w:t xml:space="preserve">para a entrada do ESS em funcionamento </w:t>
      </w:r>
      <w:r w:rsidRPr="00CF0DD9">
        <w:rPr>
          <w:rFonts w:ascii="Arial" w:hAnsi="Arial" w:cs="Arial"/>
          <w:sz w:val="20"/>
          <w:szCs w:val="20"/>
        </w:rPr>
        <w:t>de</w:t>
      </w:r>
      <w:r w:rsidR="001A7347" w:rsidRPr="00CF0DD9">
        <w:rPr>
          <w:rFonts w:ascii="Arial" w:hAnsi="Arial" w:cs="Arial"/>
          <w:sz w:val="20"/>
          <w:szCs w:val="20"/>
        </w:rPr>
        <w:t>cresce para</w:t>
      </w:r>
      <w:r w:rsidRPr="00CF0DD9">
        <w:rPr>
          <w:rFonts w:ascii="Arial" w:hAnsi="Arial" w:cs="Arial"/>
          <w:sz w:val="20"/>
          <w:szCs w:val="20"/>
        </w:rPr>
        <w:t xml:space="preserve"> 2,5 m/s</w:t>
      </w:r>
      <w:r w:rsidRPr="00CF0DD9">
        <w:rPr>
          <w:rFonts w:ascii="Arial" w:hAnsi="Arial" w:cs="Arial"/>
          <w:sz w:val="20"/>
          <w:szCs w:val="20"/>
          <w:bdr w:val="none" w:sz="0" w:space="0" w:color="auto" w:frame="1"/>
          <w:vertAlign w:val="superscript"/>
        </w:rPr>
        <w:t>2</w:t>
      </w:r>
      <w:r w:rsidRPr="00CF0DD9">
        <w:rPr>
          <w:rFonts w:ascii="Arial" w:hAnsi="Arial" w:cs="Arial"/>
          <w:sz w:val="20"/>
          <w:szCs w:val="20"/>
        </w:rPr>
        <w:t>.</w:t>
      </w:r>
      <w:r w:rsidR="001A7347" w:rsidRPr="00CF0DD9">
        <w:rPr>
          <w:rFonts w:ascii="Arial" w:hAnsi="Arial" w:cs="Arial"/>
          <w:sz w:val="20"/>
          <w:szCs w:val="20"/>
        </w:rPr>
        <w:t xml:space="preserve"> </w:t>
      </w:r>
    </w:p>
    <w:p w14:paraId="19EEA73F" w14:textId="3868B30F" w:rsidR="00CF0DD9" w:rsidRPr="00CF0DD9" w:rsidRDefault="001A7347" w:rsidP="00CF0DD9">
      <w:pPr>
        <w:pStyle w:val="NormalWeb"/>
        <w:spacing w:before="0" w:beforeAutospacing="0" w:after="240" w:afterAutospacing="0" w:line="300" w:lineRule="auto"/>
        <w:textAlignment w:val="baseline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 xml:space="preserve">A chave de ignição é dotada de sistema imobilizador da Honda (HISS). Se as identidades do chip embutido na chave e o da ECU – </w:t>
      </w:r>
      <w:proofErr w:type="spellStart"/>
      <w:r w:rsidRPr="00CF0DD9">
        <w:rPr>
          <w:rFonts w:ascii="Arial" w:hAnsi="Arial" w:cs="Arial"/>
          <w:sz w:val="20"/>
          <w:szCs w:val="20"/>
        </w:rPr>
        <w:t>Electronic</w:t>
      </w:r>
      <w:proofErr w:type="spellEnd"/>
      <w:r w:rsidRPr="00CF0D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0DD9">
        <w:rPr>
          <w:rFonts w:ascii="Arial" w:hAnsi="Arial" w:cs="Arial"/>
          <w:sz w:val="20"/>
          <w:szCs w:val="20"/>
        </w:rPr>
        <w:t>Control</w:t>
      </w:r>
      <w:proofErr w:type="spellEnd"/>
      <w:r w:rsidRPr="00CF0DD9">
        <w:rPr>
          <w:rFonts w:ascii="Arial" w:hAnsi="Arial" w:cs="Arial"/>
          <w:sz w:val="20"/>
          <w:szCs w:val="20"/>
        </w:rPr>
        <w:t xml:space="preserve"> Unit – não corresponderem, o motor não pode</w:t>
      </w:r>
      <w:r w:rsidR="00934946">
        <w:rPr>
          <w:rFonts w:ascii="Arial" w:hAnsi="Arial" w:cs="Arial"/>
          <w:sz w:val="20"/>
          <w:szCs w:val="20"/>
        </w:rPr>
        <w:t>rá</w:t>
      </w:r>
      <w:r w:rsidRPr="00CF0DD9">
        <w:rPr>
          <w:rFonts w:ascii="Arial" w:hAnsi="Arial" w:cs="Arial"/>
          <w:sz w:val="20"/>
          <w:szCs w:val="20"/>
        </w:rPr>
        <w:t xml:space="preserve"> ser ligado.</w:t>
      </w:r>
    </w:p>
    <w:p w14:paraId="65714EB1" w14:textId="77777777" w:rsidR="00CF0DD9" w:rsidRPr="00CF0DD9" w:rsidRDefault="00CF0DD9" w:rsidP="00CF0DD9">
      <w:pPr>
        <w:pStyle w:val="NormalWeb"/>
        <w:spacing w:before="0" w:beforeAutospacing="0" w:after="240" w:afterAutospacing="0" w:line="300" w:lineRule="auto"/>
        <w:textAlignment w:val="baseline"/>
        <w:rPr>
          <w:rFonts w:ascii="Arial" w:hAnsi="Arial" w:cs="Arial"/>
          <w:sz w:val="20"/>
          <w:szCs w:val="20"/>
        </w:rPr>
      </w:pPr>
    </w:p>
    <w:p w14:paraId="27A6FDDF" w14:textId="7392E53D" w:rsidR="006C3217" w:rsidRPr="00CF0DD9" w:rsidRDefault="006C3217" w:rsidP="00CF0DD9">
      <w:pPr>
        <w:pStyle w:val="NormalWeb"/>
        <w:spacing w:before="0" w:beforeAutospacing="0" w:after="240" w:afterAutospacing="0" w:line="300" w:lineRule="auto"/>
        <w:textAlignment w:val="baseline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3.4 Ciclística</w:t>
      </w:r>
    </w:p>
    <w:p w14:paraId="4C661FD7" w14:textId="11CD088C" w:rsidR="006C3217" w:rsidRPr="00CF0DD9" w:rsidRDefault="006C3217" w:rsidP="006C3217">
      <w:pPr>
        <w:spacing w:after="0" w:line="30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• Chassi tipo Diamond tubular de aço redesenhado, </w:t>
      </w:r>
      <w:r w:rsidR="003F2834" w:rsidRPr="00595182">
        <w:rPr>
          <w:rFonts w:ascii="Arial" w:hAnsi="Arial" w:cs="Arial"/>
          <w:b/>
          <w:bCs/>
          <w:sz w:val="20"/>
          <w:szCs w:val="20"/>
          <w:lang w:eastAsia="en-US"/>
        </w:rPr>
        <w:t>1,8</w:t>
      </w:r>
      <w:r w:rsidRPr="00595182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kg mais leve </w:t>
      </w:r>
    </w:p>
    <w:p w14:paraId="04E04E0E" w14:textId="4FB24C8E" w:rsidR="006C3217" w:rsidRPr="00CF0DD9" w:rsidRDefault="006C3217" w:rsidP="006C3217">
      <w:pPr>
        <w:spacing w:after="0" w:line="30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• Altura do assento em relação ao solo reduzida em 30 mm </w:t>
      </w:r>
    </w:p>
    <w:p w14:paraId="2C9A69B9" w14:textId="23AA2875" w:rsidR="00A21740" w:rsidRPr="00CF0DD9" w:rsidRDefault="006C3217" w:rsidP="00A21740">
      <w:pPr>
        <w:spacing w:after="240" w:line="30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• </w:t>
      </w:r>
      <w:r w:rsidR="00A21740" w:rsidRPr="00CF0DD9">
        <w:rPr>
          <w:rFonts w:ascii="Arial" w:hAnsi="Arial" w:cs="Arial"/>
          <w:b/>
          <w:bCs/>
          <w:sz w:val="20"/>
          <w:szCs w:val="20"/>
          <w:lang w:eastAsia="en-US"/>
        </w:rPr>
        <w:t>Suspensão dianteira SDBV – </w:t>
      </w:r>
      <w:proofErr w:type="spellStart"/>
      <w:r w:rsidR="00A21740" w:rsidRPr="00CF0DD9">
        <w:rPr>
          <w:rFonts w:ascii="Arial" w:hAnsi="Arial" w:cs="Arial"/>
          <w:b/>
          <w:bCs/>
          <w:sz w:val="20"/>
          <w:szCs w:val="20"/>
          <w:lang w:eastAsia="en-US"/>
        </w:rPr>
        <w:t>Showa</w:t>
      </w:r>
      <w:proofErr w:type="spellEnd"/>
      <w:r w:rsidR="00A21740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Dual </w:t>
      </w:r>
      <w:proofErr w:type="spellStart"/>
      <w:r w:rsidR="00A21740" w:rsidRPr="00CF0DD9">
        <w:rPr>
          <w:rFonts w:ascii="Arial" w:hAnsi="Arial" w:cs="Arial"/>
          <w:b/>
          <w:bCs/>
          <w:sz w:val="20"/>
          <w:szCs w:val="20"/>
          <w:lang w:eastAsia="en-US"/>
        </w:rPr>
        <w:t>Bending</w:t>
      </w:r>
      <w:proofErr w:type="spellEnd"/>
      <w:r w:rsidR="00A21740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proofErr w:type="spellStart"/>
      <w:r w:rsidR="00A21740" w:rsidRPr="00CF0DD9">
        <w:rPr>
          <w:rFonts w:ascii="Arial" w:hAnsi="Arial" w:cs="Arial"/>
          <w:b/>
          <w:bCs/>
          <w:sz w:val="20"/>
          <w:szCs w:val="20"/>
          <w:lang w:eastAsia="en-US"/>
        </w:rPr>
        <w:t>Valve</w:t>
      </w:r>
      <w:proofErr w:type="spellEnd"/>
      <w:r w:rsidR="00934946">
        <w:rPr>
          <w:rFonts w:ascii="Arial" w:hAnsi="Arial" w:cs="Arial"/>
          <w:b/>
          <w:bCs/>
          <w:sz w:val="20"/>
          <w:szCs w:val="20"/>
          <w:lang w:eastAsia="en-US"/>
        </w:rPr>
        <w:t>,</w:t>
      </w:r>
      <w:r w:rsidR="00A21740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de 41mmØ</w:t>
      </w:r>
      <w:r w:rsidRPr="00CF0DD9">
        <w:rPr>
          <w:rFonts w:ascii="Arial" w:hAnsi="Arial" w:cs="Arial"/>
          <w:sz w:val="20"/>
          <w:szCs w:val="20"/>
          <w:lang w:eastAsia="en-US"/>
        </w:rPr>
        <w:br/>
      </w: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• </w:t>
      </w:r>
      <w:proofErr w:type="spellStart"/>
      <w:r w:rsidR="00A21740" w:rsidRPr="00CF0DD9">
        <w:rPr>
          <w:rFonts w:ascii="Arial" w:hAnsi="Arial" w:cs="Arial"/>
          <w:b/>
          <w:bCs/>
          <w:sz w:val="20"/>
          <w:szCs w:val="20"/>
          <w:lang w:eastAsia="en-US"/>
        </w:rPr>
        <w:t>Monoamortecedor</w:t>
      </w:r>
      <w:proofErr w:type="spellEnd"/>
      <w:r w:rsidR="00A21740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traseiro Pro-Link ajustável na </w:t>
      </w:r>
      <w:proofErr w:type="spellStart"/>
      <w:r w:rsidR="00A21740" w:rsidRPr="00CF0DD9">
        <w:rPr>
          <w:rFonts w:ascii="Arial" w:hAnsi="Arial" w:cs="Arial"/>
          <w:b/>
          <w:bCs/>
          <w:sz w:val="20"/>
          <w:szCs w:val="20"/>
          <w:lang w:eastAsia="en-US"/>
        </w:rPr>
        <w:t>pré-carga</w:t>
      </w:r>
      <w:proofErr w:type="spellEnd"/>
      <w:r w:rsidR="00A21740"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da mola</w:t>
      </w: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</w:p>
    <w:p w14:paraId="65D43D27" w14:textId="51DEDA75" w:rsidR="00A21740" w:rsidRPr="00CF0DD9" w:rsidRDefault="00A21740" w:rsidP="00A21740">
      <w:pPr>
        <w:spacing w:after="240" w:line="30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CF0DD9">
        <w:rPr>
          <w:rFonts w:ascii="Arial" w:hAnsi="Arial" w:cs="Arial"/>
          <w:sz w:val="20"/>
          <w:szCs w:val="20"/>
        </w:rPr>
        <w:t>O quadro tubular em aço tipo Diamond foi alvo de reformulação cuidadosa. Ao utilizar tubos de espessura e peso variáveis, foi possível reduzir o peso do quadro em 1,8 kg em relação ao modelo anterior, assim como reorganizar o posicionamento da bateria e caixa do filtro do ar, trabalho que reduziu 1,2 kg no peso.</w:t>
      </w:r>
    </w:p>
    <w:p w14:paraId="1E4952E0" w14:textId="6394A621" w:rsidR="00A21740" w:rsidRPr="00CF0DD9" w:rsidRDefault="007433BB" w:rsidP="00A21740">
      <w:pPr>
        <w:pStyle w:val="NormalWeb"/>
        <w:spacing w:before="0" w:beforeAutospacing="0" w:after="240" w:afterAutospacing="0" w:line="300" w:lineRule="auto"/>
        <w:textAlignment w:val="baseline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>Os dados fundamentais da</w:t>
      </w:r>
      <w:r w:rsidR="00694694" w:rsidRPr="00CF0DD9">
        <w:rPr>
          <w:rFonts w:ascii="Arial" w:hAnsi="Arial" w:cs="Arial"/>
          <w:sz w:val="20"/>
          <w:szCs w:val="20"/>
        </w:rPr>
        <w:t xml:space="preserve"> geometria do chassi</w:t>
      </w:r>
      <w:r w:rsidRPr="00CF0DD9">
        <w:rPr>
          <w:rFonts w:ascii="Arial" w:hAnsi="Arial" w:cs="Arial"/>
          <w:sz w:val="20"/>
          <w:szCs w:val="20"/>
        </w:rPr>
        <w:t xml:space="preserve"> são 27º para o ângulo de </w:t>
      </w:r>
      <w:proofErr w:type="spellStart"/>
      <w:r w:rsidRPr="00CF0DD9">
        <w:rPr>
          <w:rFonts w:ascii="Arial" w:hAnsi="Arial" w:cs="Arial"/>
          <w:sz w:val="20"/>
          <w:szCs w:val="20"/>
        </w:rPr>
        <w:t>cáster</w:t>
      </w:r>
      <w:proofErr w:type="spellEnd"/>
      <w:r w:rsidRPr="00CF0DD9">
        <w:rPr>
          <w:rFonts w:ascii="Arial" w:hAnsi="Arial" w:cs="Arial"/>
          <w:sz w:val="20"/>
          <w:szCs w:val="20"/>
        </w:rPr>
        <w:t xml:space="preserve">, 110 mm para o </w:t>
      </w:r>
      <w:proofErr w:type="spellStart"/>
      <w:r w:rsidRPr="00CF0DD9">
        <w:rPr>
          <w:rFonts w:ascii="Arial" w:hAnsi="Arial" w:cs="Arial"/>
          <w:sz w:val="20"/>
          <w:szCs w:val="20"/>
        </w:rPr>
        <w:t>trail</w:t>
      </w:r>
      <w:proofErr w:type="spellEnd"/>
      <w:r w:rsidR="00934946">
        <w:rPr>
          <w:rFonts w:ascii="Arial" w:hAnsi="Arial" w:cs="Arial"/>
          <w:sz w:val="20"/>
          <w:szCs w:val="20"/>
        </w:rPr>
        <w:t>,</w:t>
      </w:r>
      <w:r w:rsidRPr="00CF0DD9">
        <w:rPr>
          <w:rFonts w:ascii="Arial" w:hAnsi="Arial" w:cs="Arial"/>
          <w:sz w:val="20"/>
          <w:szCs w:val="20"/>
        </w:rPr>
        <w:t xml:space="preserve"> e</w:t>
      </w:r>
      <w:r w:rsidR="00694694" w:rsidRPr="00CF0DD9">
        <w:rPr>
          <w:rFonts w:ascii="Arial" w:hAnsi="Arial" w:cs="Arial"/>
          <w:sz w:val="20"/>
          <w:szCs w:val="20"/>
        </w:rPr>
        <w:t xml:space="preserve"> </w:t>
      </w:r>
      <w:r w:rsidR="00A21740" w:rsidRPr="00CF0DD9">
        <w:rPr>
          <w:rFonts w:ascii="Arial" w:hAnsi="Arial" w:cs="Arial"/>
          <w:sz w:val="20"/>
          <w:szCs w:val="20"/>
        </w:rPr>
        <w:t xml:space="preserve">distância entre eixos </w:t>
      </w:r>
      <w:r w:rsidR="00045888" w:rsidRPr="00CF0DD9">
        <w:rPr>
          <w:rFonts w:ascii="Arial" w:hAnsi="Arial" w:cs="Arial"/>
          <w:sz w:val="20"/>
          <w:szCs w:val="20"/>
        </w:rPr>
        <w:t>de</w:t>
      </w:r>
      <w:r w:rsidR="00A21740" w:rsidRPr="00CF0DD9">
        <w:rPr>
          <w:rFonts w:ascii="Arial" w:hAnsi="Arial" w:cs="Arial"/>
          <w:sz w:val="20"/>
          <w:szCs w:val="20"/>
        </w:rPr>
        <w:t xml:space="preserve"> 1.525 mm (1.535mm na versão DCT</w:t>
      </w:r>
      <w:r w:rsidR="00045888" w:rsidRPr="00CF0DD9">
        <w:rPr>
          <w:rFonts w:ascii="Arial" w:hAnsi="Arial" w:cs="Arial"/>
          <w:sz w:val="20"/>
          <w:szCs w:val="20"/>
        </w:rPr>
        <w:t>)</w:t>
      </w:r>
      <w:r w:rsidRPr="00CF0DD9">
        <w:rPr>
          <w:rFonts w:ascii="Arial" w:hAnsi="Arial" w:cs="Arial"/>
          <w:sz w:val="20"/>
          <w:szCs w:val="20"/>
        </w:rPr>
        <w:t>.</w:t>
      </w:r>
      <w:r w:rsidR="00045888" w:rsidRPr="00CF0DD9">
        <w:rPr>
          <w:rFonts w:ascii="Arial" w:hAnsi="Arial" w:cs="Arial"/>
          <w:sz w:val="20"/>
          <w:szCs w:val="20"/>
        </w:rPr>
        <w:t xml:space="preserve"> </w:t>
      </w:r>
      <w:r w:rsidRPr="00CF0DD9">
        <w:rPr>
          <w:rFonts w:ascii="Arial" w:hAnsi="Arial" w:cs="Arial"/>
          <w:sz w:val="20"/>
          <w:szCs w:val="20"/>
        </w:rPr>
        <w:t>A</w:t>
      </w:r>
      <w:r w:rsidR="00A21740" w:rsidRPr="00CF0DD9">
        <w:rPr>
          <w:rFonts w:ascii="Arial" w:hAnsi="Arial" w:cs="Arial"/>
          <w:sz w:val="20"/>
          <w:szCs w:val="20"/>
        </w:rPr>
        <w:t xml:space="preserve"> distribuição do peso entre a dianteira e a traseira </w:t>
      </w:r>
      <w:r w:rsidRPr="00CF0DD9">
        <w:rPr>
          <w:rFonts w:ascii="Arial" w:hAnsi="Arial" w:cs="Arial"/>
          <w:sz w:val="20"/>
          <w:szCs w:val="20"/>
        </w:rPr>
        <w:t xml:space="preserve">é </w:t>
      </w:r>
      <w:r w:rsidR="00A21740" w:rsidRPr="00CF0DD9">
        <w:rPr>
          <w:rFonts w:ascii="Arial" w:hAnsi="Arial" w:cs="Arial"/>
          <w:sz w:val="20"/>
          <w:szCs w:val="20"/>
        </w:rPr>
        <w:t>de 48</w:t>
      </w:r>
      <w:r w:rsidR="00045888" w:rsidRPr="00CF0DD9">
        <w:rPr>
          <w:rFonts w:ascii="Arial" w:hAnsi="Arial" w:cs="Arial"/>
          <w:sz w:val="20"/>
          <w:szCs w:val="20"/>
        </w:rPr>
        <w:t>%</w:t>
      </w:r>
      <w:r w:rsidRPr="00CF0DD9">
        <w:rPr>
          <w:rFonts w:ascii="Arial" w:hAnsi="Arial" w:cs="Arial"/>
          <w:sz w:val="20"/>
          <w:szCs w:val="20"/>
        </w:rPr>
        <w:t xml:space="preserve"> </w:t>
      </w:r>
      <w:r w:rsidR="00FA1FD6">
        <w:rPr>
          <w:rFonts w:ascii="Arial" w:hAnsi="Arial" w:cs="Arial"/>
          <w:sz w:val="20"/>
          <w:szCs w:val="20"/>
        </w:rPr>
        <w:t>–</w:t>
      </w:r>
      <w:r w:rsidRPr="00CF0DD9">
        <w:rPr>
          <w:rFonts w:ascii="Arial" w:hAnsi="Arial" w:cs="Arial"/>
          <w:sz w:val="20"/>
          <w:szCs w:val="20"/>
        </w:rPr>
        <w:t xml:space="preserve"> </w:t>
      </w:r>
      <w:r w:rsidR="00A21740" w:rsidRPr="00CF0DD9">
        <w:rPr>
          <w:rFonts w:ascii="Arial" w:hAnsi="Arial" w:cs="Arial"/>
          <w:sz w:val="20"/>
          <w:szCs w:val="20"/>
        </w:rPr>
        <w:t>52</w:t>
      </w:r>
      <w:r w:rsidR="00045888" w:rsidRPr="00CF0DD9">
        <w:rPr>
          <w:rFonts w:ascii="Arial" w:hAnsi="Arial" w:cs="Arial"/>
          <w:sz w:val="20"/>
          <w:szCs w:val="20"/>
        </w:rPr>
        <w:t>%</w:t>
      </w:r>
      <w:r w:rsidR="00A21740" w:rsidRPr="00CF0DD9">
        <w:rPr>
          <w:rFonts w:ascii="Arial" w:hAnsi="Arial" w:cs="Arial"/>
          <w:sz w:val="20"/>
          <w:szCs w:val="20"/>
        </w:rPr>
        <w:t>. O peso em ordem de marcha é de apenas 214 kg (224 kg na versão com DCT), 6 kg mais leve</w:t>
      </w:r>
      <w:r w:rsidR="00045888" w:rsidRPr="00CF0DD9">
        <w:rPr>
          <w:rFonts w:ascii="Arial" w:hAnsi="Arial" w:cs="Arial"/>
          <w:sz w:val="20"/>
          <w:szCs w:val="20"/>
        </w:rPr>
        <w:t xml:space="preserve"> que na NC 750X anterior.</w:t>
      </w:r>
      <w:r w:rsidR="00A21740" w:rsidRPr="00CF0DD9">
        <w:rPr>
          <w:rFonts w:ascii="Arial" w:hAnsi="Arial" w:cs="Arial"/>
          <w:sz w:val="20"/>
          <w:szCs w:val="20"/>
        </w:rPr>
        <w:t xml:space="preserve"> </w:t>
      </w:r>
      <w:r w:rsidR="00045888" w:rsidRPr="00CF0DD9">
        <w:rPr>
          <w:rFonts w:ascii="Arial" w:hAnsi="Arial" w:cs="Arial"/>
          <w:sz w:val="20"/>
          <w:szCs w:val="20"/>
        </w:rPr>
        <w:t>A distância do</w:t>
      </w:r>
      <w:r w:rsidR="00A21740" w:rsidRPr="00CF0DD9">
        <w:rPr>
          <w:rFonts w:ascii="Arial" w:hAnsi="Arial" w:cs="Arial"/>
          <w:sz w:val="20"/>
          <w:szCs w:val="20"/>
        </w:rPr>
        <w:t xml:space="preserve"> banco</w:t>
      </w:r>
      <w:r w:rsidR="00045888" w:rsidRPr="00CF0DD9">
        <w:rPr>
          <w:rFonts w:ascii="Arial" w:hAnsi="Arial" w:cs="Arial"/>
          <w:sz w:val="20"/>
          <w:szCs w:val="20"/>
        </w:rPr>
        <w:t xml:space="preserve"> ao solo</w:t>
      </w:r>
      <w:r w:rsidR="00A21740" w:rsidRPr="00CF0DD9">
        <w:rPr>
          <w:rFonts w:ascii="Arial" w:hAnsi="Arial" w:cs="Arial"/>
          <w:sz w:val="20"/>
          <w:szCs w:val="20"/>
        </w:rPr>
        <w:t xml:space="preserve"> </w:t>
      </w:r>
      <w:r w:rsidR="00045888" w:rsidRPr="00CF0DD9">
        <w:rPr>
          <w:rFonts w:ascii="Arial" w:hAnsi="Arial" w:cs="Arial"/>
          <w:sz w:val="20"/>
          <w:szCs w:val="20"/>
        </w:rPr>
        <w:t>agora é de</w:t>
      </w:r>
      <w:r w:rsidR="00A21740" w:rsidRPr="00CF0DD9">
        <w:rPr>
          <w:rFonts w:ascii="Arial" w:hAnsi="Arial" w:cs="Arial"/>
          <w:sz w:val="20"/>
          <w:szCs w:val="20"/>
        </w:rPr>
        <w:t xml:space="preserve"> </w:t>
      </w:r>
      <w:r w:rsidR="00A21740" w:rsidRPr="00FA1FD6">
        <w:rPr>
          <w:rFonts w:ascii="Arial" w:hAnsi="Arial" w:cs="Arial"/>
          <w:sz w:val="20"/>
          <w:szCs w:val="20"/>
        </w:rPr>
        <w:t>80</w:t>
      </w:r>
      <w:r w:rsidR="00845D6C" w:rsidRPr="00FA1FD6">
        <w:rPr>
          <w:rFonts w:ascii="Arial" w:hAnsi="Arial" w:cs="Arial"/>
          <w:sz w:val="20"/>
          <w:szCs w:val="20"/>
        </w:rPr>
        <w:t>2</w:t>
      </w:r>
      <w:r w:rsidR="00A21740" w:rsidRPr="00FA1FD6">
        <w:rPr>
          <w:rFonts w:ascii="Arial" w:hAnsi="Arial" w:cs="Arial"/>
          <w:sz w:val="20"/>
          <w:szCs w:val="20"/>
        </w:rPr>
        <w:t xml:space="preserve"> </w:t>
      </w:r>
      <w:r w:rsidR="00A21740" w:rsidRPr="00CF0DD9">
        <w:rPr>
          <w:rFonts w:ascii="Arial" w:hAnsi="Arial" w:cs="Arial"/>
          <w:sz w:val="20"/>
          <w:szCs w:val="20"/>
        </w:rPr>
        <w:t>mm de altura, 30 mm mais baixo.</w:t>
      </w:r>
    </w:p>
    <w:p w14:paraId="733D6FB0" w14:textId="5613789C" w:rsidR="00A21740" w:rsidRPr="00CF0DD9" w:rsidRDefault="00A21740" w:rsidP="00A21740">
      <w:pPr>
        <w:pStyle w:val="NormalWeb"/>
        <w:spacing w:before="0" w:beforeAutospacing="0" w:after="240" w:afterAutospacing="0" w:line="300" w:lineRule="auto"/>
        <w:textAlignment w:val="baseline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 xml:space="preserve">A posição de condução </w:t>
      </w:r>
      <w:r w:rsidR="00045888" w:rsidRPr="00CF0DD9">
        <w:rPr>
          <w:rFonts w:ascii="Arial" w:hAnsi="Arial" w:cs="Arial"/>
          <w:sz w:val="20"/>
          <w:szCs w:val="20"/>
        </w:rPr>
        <w:t>ereta</w:t>
      </w:r>
      <w:r w:rsidR="007433BB" w:rsidRPr="00CF0DD9">
        <w:rPr>
          <w:rFonts w:ascii="Arial" w:hAnsi="Arial" w:cs="Arial"/>
          <w:sz w:val="20"/>
          <w:szCs w:val="20"/>
        </w:rPr>
        <w:t xml:space="preserve"> e elevada </w:t>
      </w:r>
      <w:r w:rsidRPr="00CF0DD9">
        <w:rPr>
          <w:rFonts w:ascii="Arial" w:hAnsi="Arial" w:cs="Arial"/>
          <w:sz w:val="20"/>
          <w:szCs w:val="20"/>
        </w:rPr>
        <w:t xml:space="preserve">oferece </w:t>
      </w:r>
      <w:r w:rsidR="00045888" w:rsidRPr="00CF0DD9">
        <w:rPr>
          <w:rFonts w:ascii="Arial" w:hAnsi="Arial" w:cs="Arial"/>
          <w:sz w:val="20"/>
          <w:szCs w:val="20"/>
        </w:rPr>
        <w:t>ótima</w:t>
      </w:r>
      <w:r w:rsidRPr="00CF0DD9">
        <w:rPr>
          <w:rFonts w:ascii="Arial" w:hAnsi="Arial" w:cs="Arial"/>
          <w:sz w:val="20"/>
          <w:szCs w:val="20"/>
        </w:rPr>
        <w:t xml:space="preserve"> visibilidade</w:t>
      </w:r>
      <w:r w:rsidR="00045888" w:rsidRPr="00CF0DD9">
        <w:rPr>
          <w:rFonts w:ascii="Arial" w:hAnsi="Arial" w:cs="Arial"/>
          <w:sz w:val="20"/>
          <w:szCs w:val="20"/>
        </w:rPr>
        <w:t xml:space="preserve">, característica que somada ao largo guidão, pequeno raio de esterço e baixo centro de gravidade </w:t>
      </w:r>
      <w:r w:rsidR="007433BB" w:rsidRPr="00CF0DD9">
        <w:rPr>
          <w:rFonts w:ascii="Arial" w:hAnsi="Arial" w:cs="Arial"/>
          <w:sz w:val="20"/>
          <w:szCs w:val="20"/>
        </w:rPr>
        <w:t>ajuda a</w:t>
      </w:r>
      <w:r w:rsidR="00045888" w:rsidRPr="00CF0DD9">
        <w:rPr>
          <w:rFonts w:ascii="Arial" w:hAnsi="Arial" w:cs="Arial"/>
          <w:sz w:val="20"/>
          <w:szCs w:val="20"/>
        </w:rPr>
        <w:t xml:space="preserve"> </w:t>
      </w:r>
      <w:r w:rsidRPr="00CF0DD9">
        <w:rPr>
          <w:rFonts w:ascii="Arial" w:hAnsi="Arial" w:cs="Arial"/>
          <w:sz w:val="20"/>
          <w:szCs w:val="20"/>
        </w:rPr>
        <w:t>maneabilidade</w:t>
      </w:r>
      <w:r w:rsidR="00045888" w:rsidRPr="00CF0DD9">
        <w:rPr>
          <w:rFonts w:ascii="Arial" w:hAnsi="Arial" w:cs="Arial"/>
          <w:sz w:val="20"/>
          <w:szCs w:val="20"/>
        </w:rPr>
        <w:t>,</w:t>
      </w:r>
      <w:r w:rsidRPr="00CF0DD9">
        <w:rPr>
          <w:rFonts w:ascii="Arial" w:hAnsi="Arial" w:cs="Arial"/>
          <w:sz w:val="20"/>
          <w:szCs w:val="20"/>
        </w:rPr>
        <w:t xml:space="preserve"> equilíbrio</w:t>
      </w:r>
      <w:r w:rsidR="00045888" w:rsidRPr="00CF0DD9">
        <w:rPr>
          <w:rFonts w:ascii="Arial" w:hAnsi="Arial" w:cs="Arial"/>
          <w:sz w:val="20"/>
          <w:szCs w:val="20"/>
        </w:rPr>
        <w:t xml:space="preserve"> e excelente</w:t>
      </w:r>
      <w:r w:rsidRPr="00CF0DD9">
        <w:rPr>
          <w:rFonts w:ascii="Arial" w:hAnsi="Arial" w:cs="Arial"/>
          <w:sz w:val="20"/>
          <w:szCs w:val="20"/>
        </w:rPr>
        <w:t xml:space="preserve"> </w:t>
      </w:r>
      <w:r w:rsidR="00045888" w:rsidRPr="00CF0DD9">
        <w:rPr>
          <w:rFonts w:ascii="Arial" w:hAnsi="Arial" w:cs="Arial"/>
          <w:sz w:val="20"/>
          <w:szCs w:val="20"/>
        </w:rPr>
        <w:t>o controle em baixa velocidade</w:t>
      </w:r>
      <w:r w:rsidRPr="00CF0DD9">
        <w:rPr>
          <w:rFonts w:ascii="Arial" w:hAnsi="Arial" w:cs="Arial"/>
          <w:sz w:val="20"/>
          <w:szCs w:val="20"/>
        </w:rPr>
        <w:t>.</w:t>
      </w:r>
    </w:p>
    <w:p w14:paraId="2B3CEDD3" w14:textId="3B8A657E" w:rsidR="00A21740" w:rsidRPr="00EC4599" w:rsidRDefault="00045888" w:rsidP="00A21740">
      <w:pPr>
        <w:pStyle w:val="NormalWeb"/>
        <w:spacing w:before="0" w:beforeAutospacing="0" w:after="240" w:afterAutospacing="0" w:line="300" w:lineRule="auto"/>
        <w:textAlignment w:val="baseline"/>
        <w:rPr>
          <w:rFonts w:ascii="Arial" w:hAnsi="Arial" w:cs="Arial"/>
          <w:strike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 xml:space="preserve">A suspensão dianteira de 41 mm de diâmetro e 120 mm de curso usa o sistema </w:t>
      </w:r>
      <w:r w:rsidR="007433BB" w:rsidRPr="00CF0DD9">
        <w:rPr>
          <w:rFonts w:ascii="Arial" w:hAnsi="Arial" w:cs="Arial"/>
          <w:sz w:val="20"/>
          <w:szCs w:val="20"/>
        </w:rPr>
        <w:t xml:space="preserve">SDBV - </w:t>
      </w:r>
      <w:proofErr w:type="spellStart"/>
      <w:r w:rsidRPr="00CF0DD9">
        <w:rPr>
          <w:rFonts w:ascii="Arial" w:hAnsi="Arial" w:cs="Arial"/>
          <w:sz w:val="20"/>
          <w:szCs w:val="20"/>
        </w:rPr>
        <w:t>S</w:t>
      </w:r>
      <w:r w:rsidR="007433BB" w:rsidRPr="00CF0DD9">
        <w:rPr>
          <w:rFonts w:ascii="Arial" w:hAnsi="Arial" w:cs="Arial"/>
          <w:sz w:val="20"/>
          <w:szCs w:val="20"/>
        </w:rPr>
        <w:t>howa</w:t>
      </w:r>
      <w:proofErr w:type="spellEnd"/>
      <w:r w:rsidR="007433BB" w:rsidRPr="00CF0DD9">
        <w:rPr>
          <w:rFonts w:ascii="Arial" w:hAnsi="Arial" w:cs="Arial"/>
          <w:sz w:val="20"/>
          <w:szCs w:val="20"/>
        </w:rPr>
        <w:t xml:space="preserve"> </w:t>
      </w:r>
      <w:r w:rsidRPr="00CF0DD9">
        <w:rPr>
          <w:rFonts w:ascii="Arial" w:hAnsi="Arial" w:cs="Arial"/>
          <w:sz w:val="20"/>
          <w:szCs w:val="20"/>
        </w:rPr>
        <w:t>D</w:t>
      </w:r>
      <w:r w:rsidR="007433BB" w:rsidRPr="00CF0DD9">
        <w:rPr>
          <w:rFonts w:ascii="Arial" w:hAnsi="Arial" w:cs="Arial"/>
          <w:sz w:val="20"/>
          <w:szCs w:val="20"/>
        </w:rPr>
        <w:t xml:space="preserve">ual </w:t>
      </w:r>
      <w:proofErr w:type="spellStart"/>
      <w:r w:rsidRPr="00CF0DD9">
        <w:rPr>
          <w:rFonts w:ascii="Arial" w:hAnsi="Arial" w:cs="Arial"/>
          <w:sz w:val="20"/>
          <w:szCs w:val="20"/>
        </w:rPr>
        <w:t>B</w:t>
      </w:r>
      <w:r w:rsidR="007433BB" w:rsidRPr="00CF0DD9">
        <w:rPr>
          <w:rFonts w:ascii="Arial" w:hAnsi="Arial" w:cs="Arial"/>
          <w:sz w:val="20"/>
          <w:szCs w:val="20"/>
        </w:rPr>
        <w:t>ending</w:t>
      </w:r>
      <w:proofErr w:type="spellEnd"/>
      <w:r w:rsidR="007433BB" w:rsidRPr="00CF0D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0DD9">
        <w:rPr>
          <w:rFonts w:ascii="Arial" w:hAnsi="Arial" w:cs="Arial"/>
          <w:sz w:val="20"/>
          <w:szCs w:val="20"/>
        </w:rPr>
        <w:t>V</w:t>
      </w:r>
      <w:r w:rsidR="007433BB" w:rsidRPr="00CF0DD9">
        <w:rPr>
          <w:rFonts w:ascii="Arial" w:hAnsi="Arial" w:cs="Arial"/>
          <w:sz w:val="20"/>
          <w:szCs w:val="20"/>
        </w:rPr>
        <w:t>alve</w:t>
      </w:r>
      <w:proofErr w:type="spellEnd"/>
      <w:r w:rsidR="007433BB" w:rsidRPr="00CF0DD9">
        <w:rPr>
          <w:rFonts w:ascii="Arial" w:hAnsi="Arial" w:cs="Arial"/>
          <w:sz w:val="20"/>
          <w:szCs w:val="20"/>
        </w:rPr>
        <w:t xml:space="preserve">, garantia de eficiência e reduzida manutenção. A </w:t>
      </w:r>
      <w:r w:rsidRPr="00CF0DD9">
        <w:rPr>
          <w:rFonts w:ascii="Arial" w:hAnsi="Arial" w:cs="Arial"/>
          <w:sz w:val="20"/>
          <w:szCs w:val="20"/>
        </w:rPr>
        <w:t>pequena</w:t>
      </w:r>
      <w:r w:rsidR="00A21740" w:rsidRPr="00CF0DD9">
        <w:rPr>
          <w:rFonts w:ascii="Arial" w:hAnsi="Arial" w:cs="Arial"/>
          <w:sz w:val="20"/>
          <w:szCs w:val="20"/>
        </w:rPr>
        <w:t xml:space="preserve"> </w:t>
      </w:r>
      <w:r w:rsidR="008367C9" w:rsidRPr="00CF0DD9">
        <w:rPr>
          <w:rFonts w:ascii="Arial" w:hAnsi="Arial" w:cs="Arial"/>
          <w:sz w:val="20"/>
          <w:szCs w:val="20"/>
        </w:rPr>
        <w:t>alteração</w:t>
      </w:r>
      <w:r w:rsidR="00A21740" w:rsidRPr="00CF0DD9">
        <w:rPr>
          <w:rFonts w:ascii="Arial" w:hAnsi="Arial" w:cs="Arial"/>
          <w:sz w:val="20"/>
          <w:szCs w:val="20"/>
        </w:rPr>
        <w:t xml:space="preserve"> no curso da suspensão</w:t>
      </w:r>
      <w:r w:rsidRPr="00CF0DD9">
        <w:rPr>
          <w:rFonts w:ascii="Arial" w:hAnsi="Arial" w:cs="Arial"/>
          <w:sz w:val="20"/>
          <w:szCs w:val="20"/>
        </w:rPr>
        <w:t xml:space="preserve"> dianteira</w:t>
      </w:r>
      <w:r w:rsidR="00A21740" w:rsidRPr="00CF0DD9">
        <w:rPr>
          <w:rFonts w:ascii="Arial" w:hAnsi="Arial" w:cs="Arial"/>
          <w:sz w:val="20"/>
          <w:szCs w:val="20"/>
        </w:rPr>
        <w:t xml:space="preserve"> permitiu reduzir a altura do banco</w:t>
      </w:r>
      <w:r w:rsidR="007433BB" w:rsidRPr="00CF0DD9">
        <w:rPr>
          <w:rFonts w:ascii="Arial" w:hAnsi="Arial" w:cs="Arial"/>
          <w:sz w:val="20"/>
          <w:szCs w:val="20"/>
        </w:rPr>
        <w:t xml:space="preserve"> sem prejuízo ao comportamento dinâmico.</w:t>
      </w:r>
      <w:r w:rsidR="00A21740" w:rsidRPr="00CF0DD9">
        <w:rPr>
          <w:rFonts w:ascii="Arial" w:hAnsi="Arial" w:cs="Arial"/>
          <w:sz w:val="20"/>
          <w:szCs w:val="20"/>
        </w:rPr>
        <w:t xml:space="preserve"> </w:t>
      </w:r>
      <w:r w:rsidR="008367C9" w:rsidRPr="00CF0DD9">
        <w:rPr>
          <w:rFonts w:ascii="Arial" w:hAnsi="Arial" w:cs="Arial"/>
          <w:sz w:val="20"/>
          <w:szCs w:val="20"/>
        </w:rPr>
        <w:t>A suspensão</w:t>
      </w:r>
      <w:r w:rsidR="00A21740" w:rsidRPr="00CF0DD9">
        <w:rPr>
          <w:rFonts w:ascii="Arial" w:hAnsi="Arial" w:cs="Arial"/>
          <w:sz w:val="20"/>
          <w:szCs w:val="20"/>
        </w:rPr>
        <w:t xml:space="preserve"> traseir</w:t>
      </w:r>
      <w:r w:rsidR="008367C9" w:rsidRPr="00CF0DD9">
        <w:rPr>
          <w:rFonts w:ascii="Arial" w:hAnsi="Arial" w:cs="Arial"/>
          <w:sz w:val="20"/>
          <w:szCs w:val="20"/>
        </w:rPr>
        <w:t>a Pro-Link</w:t>
      </w:r>
      <w:r w:rsidR="00A21740" w:rsidRPr="00CF0DD9">
        <w:rPr>
          <w:rFonts w:ascii="Arial" w:hAnsi="Arial" w:cs="Arial"/>
          <w:sz w:val="20"/>
          <w:szCs w:val="20"/>
        </w:rPr>
        <w:t xml:space="preserve"> </w:t>
      </w:r>
      <w:r w:rsidR="008367C9" w:rsidRPr="00CF0DD9">
        <w:rPr>
          <w:rFonts w:ascii="Arial" w:hAnsi="Arial" w:cs="Arial"/>
          <w:sz w:val="20"/>
          <w:szCs w:val="20"/>
        </w:rPr>
        <w:t xml:space="preserve">possibilita regulagem </w:t>
      </w:r>
      <w:r w:rsidR="00A21740" w:rsidRPr="00CF0DD9">
        <w:rPr>
          <w:rFonts w:ascii="Arial" w:hAnsi="Arial" w:cs="Arial"/>
          <w:sz w:val="20"/>
          <w:szCs w:val="20"/>
        </w:rPr>
        <w:t xml:space="preserve">da </w:t>
      </w:r>
      <w:proofErr w:type="spellStart"/>
      <w:r w:rsidR="00A21740" w:rsidRPr="00CF0DD9">
        <w:rPr>
          <w:rFonts w:ascii="Arial" w:hAnsi="Arial" w:cs="Arial"/>
          <w:sz w:val="20"/>
          <w:szCs w:val="20"/>
        </w:rPr>
        <w:t>pré</w:t>
      </w:r>
      <w:r w:rsidR="00934946">
        <w:rPr>
          <w:rFonts w:ascii="Arial" w:hAnsi="Arial" w:cs="Arial"/>
          <w:sz w:val="20"/>
          <w:szCs w:val="20"/>
        </w:rPr>
        <w:t>-</w:t>
      </w:r>
      <w:r w:rsidR="00A21740" w:rsidRPr="00CF0DD9">
        <w:rPr>
          <w:rFonts w:ascii="Arial" w:hAnsi="Arial" w:cs="Arial"/>
          <w:sz w:val="20"/>
          <w:szCs w:val="20"/>
        </w:rPr>
        <w:t>carga</w:t>
      </w:r>
      <w:proofErr w:type="spellEnd"/>
      <w:r w:rsidR="00A21740" w:rsidRPr="00CF0DD9">
        <w:rPr>
          <w:rFonts w:ascii="Arial" w:hAnsi="Arial" w:cs="Arial"/>
          <w:sz w:val="20"/>
          <w:szCs w:val="20"/>
        </w:rPr>
        <w:t xml:space="preserve"> da mola e </w:t>
      </w:r>
      <w:r w:rsidR="008367C9" w:rsidRPr="00CF0DD9">
        <w:rPr>
          <w:rFonts w:ascii="Arial" w:hAnsi="Arial" w:cs="Arial"/>
          <w:sz w:val="20"/>
          <w:szCs w:val="20"/>
        </w:rPr>
        <w:t>proporciona</w:t>
      </w:r>
      <w:r w:rsidR="00A21740" w:rsidRPr="00CF0DD9">
        <w:rPr>
          <w:rFonts w:ascii="Arial" w:hAnsi="Arial" w:cs="Arial"/>
          <w:sz w:val="20"/>
          <w:szCs w:val="20"/>
        </w:rPr>
        <w:t xml:space="preserve"> 120 mm de curso</w:t>
      </w:r>
      <w:r w:rsidR="00A21740" w:rsidRPr="00EC4599">
        <w:rPr>
          <w:rFonts w:ascii="Arial" w:hAnsi="Arial" w:cs="Arial"/>
          <w:sz w:val="20"/>
          <w:szCs w:val="20"/>
        </w:rPr>
        <w:t>.</w:t>
      </w:r>
    </w:p>
    <w:p w14:paraId="52EC7735" w14:textId="47647993" w:rsidR="00A21740" w:rsidRPr="00CF0DD9" w:rsidRDefault="008367C9" w:rsidP="00A21740">
      <w:pPr>
        <w:pStyle w:val="NormalWeb"/>
        <w:spacing w:before="0" w:beforeAutospacing="0" w:after="240" w:afterAutospacing="0" w:line="300" w:lineRule="auto"/>
        <w:textAlignment w:val="baseline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>Quanto ao sistema de freios,</w:t>
      </w:r>
      <w:r w:rsidR="00A21740" w:rsidRPr="00CF0DD9">
        <w:rPr>
          <w:rFonts w:ascii="Arial" w:hAnsi="Arial" w:cs="Arial"/>
          <w:sz w:val="20"/>
          <w:szCs w:val="20"/>
        </w:rPr>
        <w:t xml:space="preserve"> </w:t>
      </w:r>
      <w:r w:rsidRPr="00CF0DD9">
        <w:rPr>
          <w:rFonts w:ascii="Arial" w:hAnsi="Arial" w:cs="Arial"/>
          <w:sz w:val="20"/>
          <w:szCs w:val="20"/>
        </w:rPr>
        <w:t>o</w:t>
      </w:r>
      <w:r w:rsidR="00A21740" w:rsidRPr="00CF0DD9">
        <w:rPr>
          <w:rFonts w:ascii="Arial" w:hAnsi="Arial" w:cs="Arial"/>
          <w:sz w:val="20"/>
          <w:szCs w:val="20"/>
        </w:rPr>
        <w:t xml:space="preserve"> disco </w:t>
      </w:r>
      <w:r w:rsidRPr="00CF0DD9">
        <w:rPr>
          <w:rFonts w:ascii="Arial" w:hAnsi="Arial" w:cs="Arial"/>
          <w:sz w:val="20"/>
          <w:szCs w:val="20"/>
        </w:rPr>
        <w:t xml:space="preserve">tipo </w:t>
      </w:r>
      <w:proofErr w:type="spellStart"/>
      <w:r w:rsidRPr="00CF0DD9">
        <w:rPr>
          <w:rFonts w:ascii="Arial" w:hAnsi="Arial" w:cs="Arial"/>
          <w:sz w:val="20"/>
          <w:szCs w:val="20"/>
        </w:rPr>
        <w:t>wave</w:t>
      </w:r>
      <w:proofErr w:type="spellEnd"/>
      <w:r w:rsidR="00A21740" w:rsidRPr="00CF0DD9">
        <w:rPr>
          <w:rFonts w:ascii="Arial" w:hAnsi="Arial" w:cs="Arial"/>
          <w:sz w:val="20"/>
          <w:szCs w:val="20"/>
        </w:rPr>
        <w:t xml:space="preserve"> de </w:t>
      </w:r>
      <w:r w:rsidRPr="00CF0DD9">
        <w:rPr>
          <w:rFonts w:ascii="Arial" w:hAnsi="Arial" w:cs="Arial"/>
          <w:sz w:val="20"/>
          <w:szCs w:val="20"/>
        </w:rPr>
        <w:t>3</w:t>
      </w:r>
      <w:r w:rsidR="00A21740" w:rsidRPr="00CF0DD9">
        <w:rPr>
          <w:rFonts w:ascii="Arial" w:hAnsi="Arial" w:cs="Arial"/>
          <w:sz w:val="20"/>
          <w:szCs w:val="20"/>
        </w:rPr>
        <w:t xml:space="preserve">20 mm </w:t>
      </w:r>
      <w:r w:rsidRPr="00CF0DD9">
        <w:rPr>
          <w:rFonts w:ascii="Arial" w:hAnsi="Arial" w:cs="Arial"/>
          <w:sz w:val="20"/>
          <w:szCs w:val="20"/>
        </w:rPr>
        <w:t xml:space="preserve">com </w:t>
      </w:r>
      <w:proofErr w:type="spellStart"/>
      <w:r w:rsidRPr="00CF0DD9">
        <w:rPr>
          <w:rFonts w:ascii="Arial" w:hAnsi="Arial" w:cs="Arial"/>
          <w:sz w:val="20"/>
          <w:szCs w:val="20"/>
        </w:rPr>
        <w:t>cáliper</w:t>
      </w:r>
      <w:proofErr w:type="spellEnd"/>
      <w:r w:rsidR="00A21740" w:rsidRPr="00CF0DD9">
        <w:rPr>
          <w:rFonts w:ascii="Arial" w:hAnsi="Arial" w:cs="Arial"/>
          <w:sz w:val="20"/>
          <w:szCs w:val="20"/>
        </w:rPr>
        <w:t xml:space="preserve"> de dois </w:t>
      </w:r>
      <w:r w:rsidRPr="00CF0DD9">
        <w:rPr>
          <w:rFonts w:ascii="Arial" w:hAnsi="Arial" w:cs="Arial"/>
          <w:sz w:val="20"/>
          <w:szCs w:val="20"/>
        </w:rPr>
        <w:t>pistões</w:t>
      </w:r>
      <w:r w:rsidR="00A21740" w:rsidRPr="00CF0DD9">
        <w:rPr>
          <w:rFonts w:ascii="Arial" w:hAnsi="Arial" w:cs="Arial"/>
          <w:sz w:val="20"/>
          <w:szCs w:val="20"/>
        </w:rPr>
        <w:t xml:space="preserve"> oferece </w:t>
      </w:r>
      <w:r w:rsidRPr="00CF0DD9">
        <w:rPr>
          <w:rFonts w:ascii="Arial" w:hAnsi="Arial" w:cs="Arial"/>
          <w:sz w:val="20"/>
          <w:szCs w:val="20"/>
        </w:rPr>
        <w:t>fren</w:t>
      </w:r>
      <w:r w:rsidR="00A21740" w:rsidRPr="00CF0DD9">
        <w:rPr>
          <w:rFonts w:ascii="Arial" w:hAnsi="Arial" w:cs="Arial"/>
          <w:sz w:val="20"/>
          <w:szCs w:val="20"/>
        </w:rPr>
        <w:t xml:space="preserve">agem </w:t>
      </w:r>
      <w:r w:rsidRPr="00CF0DD9">
        <w:rPr>
          <w:rFonts w:ascii="Arial" w:hAnsi="Arial" w:cs="Arial"/>
          <w:sz w:val="20"/>
          <w:szCs w:val="20"/>
        </w:rPr>
        <w:t>potente e modulável, complementada pelo disco</w:t>
      </w:r>
      <w:r w:rsidR="00A21740" w:rsidRPr="00CF0DD9">
        <w:rPr>
          <w:rFonts w:ascii="Arial" w:hAnsi="Arial" w:cs="Arial"/>
          <w:sz w:val="20"/>
          <w:szCs w:val="20"/>
        </w:rPr>
        <w:t xml:space="preserve"> traseiro</w:t>
      </w:r>
      <w:r w:rsidR="00934946">
        <w:rPr>
          <w:rFonts w:ascii="Arial" w:hAnsi="Arial" w:cs="Arial"/>
          <w:sz w:val="20"/>
          <w:szCs w:val="20"/>
        </w:rPr>
        <w:t>,</w:t>
      </w:r>
      <w:r w:rsidR="00A21740" w:rsidRPr="00CF0DD9">
        <w:rPr>
          <w:rFonts w:ascii="Arial" w:hAnsi="Arial" w:cs="Arial"/>
          <w:sz w:val="20"/>
          <w:szCs w:val="20"/>
        </w:rPr>
        <w:t xml:space="preserve"> </w:t>
      </w:r>
      <w:r w:rsidRPr="00CF0DD9">
        <w:rPr>
          <w:rFonts w:ascii="Arial" w:hAnsi="Arial" w:cs="Arial"/>
          <w:sz w:val="20"/>
          <w:szCs w:val="20"/>
        </w:rPr>
        <w:t xml:space="preserve">também tipo </w:t>
      </w:r>
      <w:proofErr w:type="spellStart"/>
      <w:r w:rsidRPr="00CF0DD9">
        <w:rPr>
          <w:rFonts w:ascii="Arial" w:hAnsi="Arial" w:cs="Arial"/>
          <w:sz w:val="20"/>
          <w:szCs w:val="20"/>
        </w:rPr>
        <w:t>wave</w:t>
      </w:r>
      <w:proofErr w:type="spellEnd"/>
      <w:r w:rsidR="00934946">
        <w:rPr>
          <w:rFonts w:ascii="Arial" w:hAnsi="Arial" w:cs="Arial"/>
          <w:sz w:val="20"/>
          <w:szCs w:val="20"/>
        </w:rPr>
        <w:t>,</w:t>
      </w:r>
      <w:r w:rsidR="00A21740" w:rsidRPr="00CF0DD9">
        <w:rPr>
          <w:rFonts w:ascii="Arial" w:hAnsi="Arial" w:cs="Arial"/>
          <w:sz w:val="20"/>
          <w:szCs w:val="20"/>
        </w:rPr>
        <w:t xml:space="preserve"> </w:t>
      </w:r>
      <w:r w:rsidRPr="00CF0DD9">
        <w:rPr>
          <w:rFonts w:ascii="Arial" w:hAnsi="Arial" w:cs="Arial"/>
          <w:sz w:val="20"/>
          <w:szCs w:val="20"/>
        </w:rPr>
        <w:t>com</w:t>
      </w:r>
      <w:r w:rsidR="00A21740" w:rsidRPr="00CF0DD9">
        <w:rPr>
          <w:rFonts w:ascii="Arial" w:hAnsi="Arial" w:cs="Arial"/>
          <w:sz w:val="20"/>
          <w:szCs w:val="20"/>
        </w:rPr>
        <w:t xml:space="preserve"> 240 mm e pinça de pistão</w:t>
      </w:r>
      <w:r w:rsidRPr="00CF0DD9">
        <w:rPr>
          <w:rFonts w:ascii="Arial" w:hAnsi="Arial" w:cs="Arial"/>
          <w:sz w:val="20"/>
          <w:szCs w:val="20"/>
        </w:rPr>
        <w:t xml:space="preserve"> simples</w:t>
      </w:r>
      <w:r w:rsidR="00A21740" w:rsidRPr="00CF0DD9">
        <w:rPr>
          <w:rFonts w:ascii="Arial" w:hAnsi="Arial" w:cs="Arial"/>
          <w:sz w:val="20"/>
          <w:szCs w:val="20"/>
        </w:rPr>
        <w:t xml:space="preserve">. O sistema ABS de dois canais </w:t>
      </w:r>
      <w:r w:rsidRPr="00CF0DD9">
        <w:rPr>
          <w:rFonts w:ascii="Arial" w:hAnsi="Arial" w:cs="Arial"/>
          <w:sz w:val="20"/>
          <w:szCs w:val="20"/>
        </w:rPr>
        <w:t>tem</w:t>
      </w:r>
      <w:r w:rsidR="00A21740" w:rsidRPr="00CF0DD9">
        <w:rPr>
          <w:rFonts w:ascii="Arial" w:hAnsi="Arial" w:cs="Arial"/>
          <w:sz w:val="20"/>
          <w:szCs w:val="20"/>
        </w:rPr>
        <w:t xml:space="preserve"> peso reduzido e </w:t>
      </w:r>
      <w:r w:rsidR="00934946">
        <w:rPr>
          <w:rFonts w:ascii="Arial" w:hAnsi="Arial" w:cs="Arial"/>
          <w:sz w:val="20"/>
          <w:szCs w:val="20"/>
        </w:rPr>
        <w:t>proporciona</w:t>
      </w:r>
      <w:r w:rsidR="00A21740" w:rsidRPr="00CF0DD9">
        <w:rPr>
          <w:rFonts w:ascii="Arial" w:hAnsi="Arial" w:cs="Arial"/>
          <w:sz w:val="20"/>
          <w:szCs w:val="20"/>
        </w:rPr>
        <w:t xml:space="preserve"> </w:t>
      </w:r>
      <w:r w:rsidRPr="00CF0DD9">
        <w:rPr>
          <w:rFonts w:ascii="Arial" w:hAnsi="Arial" w:cs="Arial"/>
          <w:sz w:val="20"/>
          <w:szCs w:val="20"/>
        </w:rPr>
        <w:t>segurança superior em frenagem em</w:t>
      </w:r>
      <w:r w:rsidR="00A21740" w:rsidRPr="00CF0DD9">
        <w:rPr>
          <w:rFonts w:ascii="Arial" w:hAnsi="Arial" w:cs="Arial"/>
          <w:sz w:val="20"/>
          <w:szCs w:val="20"/>
        </w:rPr>
        <w:t xml:space="preserve"> superfícies molhadas e escorregadias.</w:t>
      </w:r>
    </w:p>
    <w:p w14:paraId="4AC08027" w14:textId="77777777" w:rsidR="00CF0DD9" w:rsidRPr="00CF0DD9" w:rsidRDefault="008367C9" w:rsidP="00CF0DD9">
      <w:pPr>
        <w:pStyle w:val="NormalWeb"/>
        <w:spacing w:before="0" w:beforeAutospacing="0" w:after="240" w:afterAutospacing="0" w:line="300" w:lineRule="auto"/>
        <w:textAlignment w:val="baseline"/>
        <w:rPr>
          <w:rFonts w:ascii="Arial" w:hAnsi="Arial" w:cs="Arial"/>
          <w:sz w:val="20"/>
          <w:szCs w:val="20"/>
        </w:rPr>
      </w:pPr>
      <w:r w:rsidRPr="00CF0DD9">
        <w:rPr>
          <w:rFonts w:ascii="Arial" w:hAnsi="Arial" w:cs="Arial"/>
          <w:sz w:val="20"/>
          <w:szCs w:val="20"/>
        </w:rPr>
        <w:t>Rodas</w:t>
      </w:r>
      <w:r w:rsidR="00A21740" w:rsidRPr="00CF0DD9">
        <w:rPr>
          <w:rFonts w:ascii="Arial" w:hAnsi="Arial" w:cs="Arial"/>
          <w:sz w:val="20"/>
          <w:szCs w:val="20"/>
        </w:rPr>
        <w:t xml:space="preserve"> de alumínio fundido</w:t>
      </w:r>
      <w:r w:rsidRPr="00CF0DD9">
        <w:rPr>
          <w:rFonts w:ascii="Arial" w:hAnsi="Arial" w:cs="Arial"/>
          <w:sz w:val="20"/>
          <w:szCs w:val="20"/>
        </w:rPr>
        <w:t>,</w:t>
      </w:r>
      <w:r w:rsidR="00A21740" w:rsidRPr="00CF0DD9">
        <w:rPr>
          <w:rFonts w:ascii="Arial" w:hAnsi="Arial" w:cs="Arial"/>
          <w:sz w:val="20"/>
          <w:szCs w:val="20"/>
        </w:rPr>
        <w:t xml:space="preserve"> à frente </w:t>
      </w:r>
      <w:r w:rsidRPr="00CF0DD9">
        <w:rPr>
          <w:rFonts w:ascii="Arial" w:hAnsi="Arial" w:cs="Arial"/>
          <w:sz w:val="20"/>
          <w:szCs w:val="20"/>
        </w:rPr>
        <w:t>de</w:t>
      </w:r>
      <w:r w:rsidR="00A21740" w:rsidRPr="00CF0DD9">
        <w:rPr>
          <w:rFonts w:ascii="Arial" w:hAnsi="Arial" w:cs="Arial"/>
          <w:sz w:val="20"/>
          <w:szCs w:val="20"/>
        </w:rPr>
        <w:t xml:space="preserve"> 17 x 3,50 polegadas </w:t>
      </w:r>
      <w:r w:rsidRPr="00CF0DD9">
        <w:rPr>
          <w:rFonts w:ascii="Arial" w:hAnsi="Arial" w:cs="Arial"/>
          <w:sz w:val="20"/>
          <w:szCs w:val="20"/>
        </w:rPr>
        <w:t>e atrás com</w:t>
      </w:r>
      <w:r w:rsidR="00A21740" w:rsidRPr="00CF0DD9">
        <w:rPr>
          <w:rFonts w:ascii="Arial" w:hAnsi="Arial" w:cs="Arial"/>
          <w:sz w:val="20"/>
          <w:szCs w:val="20"/>
        </w:rPr>
        <w:t xml:space="preserve"> 17 x 4,50 polegadas </w:t>
      </w:r>
      <w:r w:rsidRPr="00CF0DD9">
        <w:rPr>
          <w:rFonts w:ascii="Arial" w:hAnsi="Arial" w:cs="Arial"/>
          <w:sz w:val="20"/>
          <w:szCs w:val="20"/>
        </w:rPr>
        <w:t>usam pneus</w:t>
      </w:r>
      <w:r w:rsidR="00F054F9" w:rsidRPr="00CF0DD9">
        <w:rPr>
          <w:rFonts w:ascii="Arial" w:hAnsi="Arial" w:cs="Arial"/>
          <w:sz w:val="20"/>
          <w:szCs w:val="20"/>
        </w:rPr>
        <w:t xml:space="preserve"> de</w:t>
      </w:r>
      <w:r w:rsidR="00A21740" w:rsidRPr="00CF0DD9">
        <w:rPr>
          <w:rFonts w:ascii="Arial" w:hAnsi="Arial" w:cs="Arial"/>
          <w:sz w:val="20"/>
          <w:szCs w:val="20"/>
        </w:rPr>
        <w:t xml:space="preserve"> 120/70 ZR17 e 160/60 ZR17, respe</w:t>
      </w:r>
      <w:r w:rsidR="00F054F9" w:rsidRPr="00CF0DD9">
        <w:rPr>
          <w:rFonts w:ascii="Arial" w:hAnsi="Arial" w:cs="Arial"/>
          <w:sz w:val="20"/>
          <w:szCs w:val="20"/>
        </w:rPr>
        <w:t>c</w:t>
      </w:r>
      <w:r w:rsidR="00A21740" w:rsidRPr="00CF0DD9">
        <w:rPr>
          <w:rFonts w:ascii="Arial" w:hAnsi="Arial" w:cs="Arial"/>
          <w:sz w:val="20"/>
          <w:szCs w:val="20"/>
        </w:rPr>
        <w:t xml:space="preserve">tivamente. As válvulas </w:t>
      </w:r>
      <w:r w:rsidR="00F054F9" w:rsidRPr="00CF0DD9">
        <w:rPr>
          <w:rFonts w:ascii="Arial" w:hAnsi="Arial" w:cs="Arial"/>
          <w:sz w:val="20"/>
          <w:szCs w:val="20"/>
        </w:rPr>
        <w:t>de</w:t>
      </w:r>
      <w:r w:rsidR="00A21740" w:rsidRPr="00CF0DD9">
        <w:rPr>
          <w:rFonts w:ascii="Arial" w:hAnsi="Arial" w:cs="Arial"/>
          <w:sz w:val="20"/>
          <w:szCs w:val="20"/>
        </w:rPr>
        <w:t xml:space="preserve"> alumínio forjado e</w:t>
      </w:r>
      <w:r w:rsidR="00F054F9" w:rsidRPr="00CF0DD9">
        <w:rPr>
          <w:rFonts w:ascii="Arial" w:hAnsi="Arial" w:cs="Arial"/>
          <w:sz w:val="20"/>
          <w:szCs w:val="20"/>
        </w:rPr>
        <w:t>m</w:t>
      </w:r>
      <w:r w:rsidR="00A21740" w:rsidRPr="00CF0DD9">
        <w:rPr>
          <w:rFonts w:ascii="Arial" w:hAnsi="Arial" w:cs="Arial"/>
          <w:sz w:val="20"/>
          <w:szCs w:val="20"/>
        </w:rPr>
        <w:t xml:space="preserve"> form</w:t>
      </w:r>
      <w:r w:rsidR="00F054F9" w:rsidRPr="00CF0DD9">
        <w:rPr>
          <w:rFonts w:ascii="Arial" w:hAnsi="Arial" w:cs="Arial"/>
          <w:sz w:val="20"/>
          <w:szCs w:val="20"/>
        </w:rPr>
        <w:t>a de</w:t>
      </w:r>
      <w:r w:rsidR="00A21740" w:rsidRPr="00CF0DD9">
        <w:rPr>
          <w:rFonts w:ascii="Arial" w:hAnsi="Arial" w:cs="Arial"/>
          <w:sz w:val="20"/>
          <w:szCs w:val="20"/>
        </w:rPr>
        <w:t xml:space="preserve"> </w:t>
      </w:r>
      <w:r w:rsidR="00F054F9" w:rsidRPr="00CF0DD9">
        <w:rPr>
          <w:rFonts w:ascii="Arial" w:hAnsi="Arial" w:cs="Arial"/>
          <w:sz w:val="20"/>
          <w:szCs w:val="20"/>
        </w:rPr>
        <w:t>“</w:t>
      </w:r>
      <w:r w:rsidR="00A21740" w:rsidRPr="00CF0DD9">
        <w:rPr>
          <w:rFonts w:ascii="Arial" w:hAnsi="Arial" w:cs="Arial"/>
          <w:sz w:val="20"/>
          <w:szCs w:val="20"/>
        </w:rPr>
        <w:t>L</w:t>
      </w:r>
      <w:r w:rsidR="00F054F9" w:rsidRPr="00CF0DD9">
        <w:rPr>
          <w:rFonts w:ascii="Arial" w:hAnsi="Arial" w:cs="Arial"/>
          <w:sz w:val="20"/>
          <w:szCs w:val="20"/>
        </w:rPr>
        <w:t>”</w:t>
      </w:r>
      <w:r w:rsidR="00A21740" w:rsidRPr="00CF0DD9">
        <w:rPr>
          <w:rFonts w:ascii="Arial" w:hAnsi="Arial" w:cs="Arial"/>
          <w:sz w:val="20"/>
          <w:szCs w:val="20"/>
        </w:rPr>
        <w:t xml:space="preserve"> facilitam </w:t>
      </w:r>
      <w:r w:rsidR="00F054F9" w:rsidRPr="00CF0DD9">
        <w:rPr>
          <w:rFonts w:ascii="Arial" w:hAnsi="Arial" w:cs="Arial"/>
          <w:sz w:val="20"/>
          <w:szCs w:val="20"/>
        </w:rPr>
        <w:t>a</w:t>
      </w:r>
      <w:r w:rsidR="00A21740" w:rsidRPr="00CF0DD9">
        <w:rPr>
          <w:rFonts w:ascii="Arial" w:hAnsi="Arial" w:cs="Arial"/>
          <w:sz w:val="20"/>
          <w:szCs w:val="20"/>
        </w:rPr>
        <w:t xml:space="preserve"> verificação da pressão.</w:t>
      </w:r>
    </w:p>
    <w:p w14:paraId="239E798F" w14:textId="77777777" w:rsidR="00C467A3" w:rsidRDefault="00C467A3" w:rsidP="00CF0DD9">
      <w:pPr>
        <w:pStyle w:val="NormalWeb"/>
        <w:spacing w:before="0" w:beforeAutospacing="0" w:after="240" w:afterAutospacing="0" w:line="300" w:lineRule="auto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5E2B42C" w14:textId="0C75F0AB" w:rsidR="00CF0DD9" w:rsidRDefault="00FA1FD6" w:rsidP="00CF0DD9">
      <w:pPr>
        <w:pStyle w:val="NormalWeb"/>
        <w:spacing w:before="0" w:beforeAutospacing="0" w:after="240" w:afterAutospacing="0" w:line="300" w:lineRule="auto"/>
        <w:textAlignment w:val="baseline"/>
        <w:rPr>
          <w:rFonts w:ascii="Arial" w:hAnsi="Arial" w:cs="Arial"/>
          <w:b/>
          <w:bCs/>
          <w:sz w:val="20"/>
          <w:szCs w:val="20"/>
          <w:u w:val="single"/>
        </w:rPr>
      </w:pPr>
      <w:r w:rsidRPr="00FA1FD6">
        <w:rPr>
          <w:rFonts w:ascii="Arial" w:hAnsi="Arial" w:cs="Arial"/>
          <w:b/>
          <w:bCs/>
          <w:sz w:val="20"/>
          <w:szCs w:val="20"/>
          <w:u w:val="single"/>
        </w:rPr>
        <w:t>4. Acess</w:t>
      </w:r>
      <w:r w:rsidRPr="00C467A3">
        <w:rPr>
          <w:rFonts w:ascii="Arial" w:hAnsi="Arial" w:cs="Arial"/>
          <w:b/>
          <w:bCs/>
          <w:sz w:val="20"/>
          <w:szCs w:val="20"/>
          <w:u w:val="single"/>
        </w:rPr>
        <w:t>ó</w:t>
      </w:r>
      <w:r w:rsidRPr="00FA1FD6">
        <w:rPr>
          <w:rFonts w:ascii="Arial" w:hAnsi="Arial" w:cs="Arial"/>
          <w:b/>
          <w:bCs/>
          <w:sz w:val="20"/>
          <w:szCs w:val="20"/>
          <w:u w:val="single"/>
        </w:rPr>
        <w:t>rios</w:t>
      </w:r>
    </w:p>
    <w:p w14:paraId="51BE8D03" w14:textId="77777777" w:rsidR="00C467A3" w:rsidRDefault="00FA1FD6" w:rsidP="00C467A3">
      <w:pPr>
        <w:spacing w:after="0" w:line="300" w:lineRule="atLeas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Está disponível nas concessionárias Honda o pacote de acessórios</w:t>
      </w:r>
      <w:r w:rsidR="002A79B9">
        <w:rPr>
          <w:rFonts w:ascii="Arial" w:hAnsi="Arial" w:cs="Arial"/>
          <w:sz w:val="20"/>
          <w:szCs w:val="20"/>
          <w:lang w:eastAsia="en-US"/>
        </w:rPr>
        <w:t xml:space="preserve"> URBAN PACK</w:t>
      </w:r>
      <w:r>
        <w:rPr>
          <w:rFonts w:ascii="Arial" w:hAnsi="Arial" w:cs="Arial"/>
          <w:sz w:val="20"/>
          <w:szCs w:val="20"/>
          <w:lang w:eastAsia="en-US"/>
        </w:rPr>
        <w:t xml:space="preserve"> para a personalização da</w:t>
      </w:r>
      <w:r w:rsidRPr="00CF0DD9">
        <w:rPr>
          <w:rFonts w:ascii="Arial" w:hAnsi="Arial" w:cs="Arial"/>
          <w:sz w:val="20"/>
          <w:szCs w:val="20"/>
          <w:lang w:eastAsia="en-US"/>
        </w:rPr>
        <w:t> Honda NC 750X</w:t>
      </w:r>
      <w:r w:rsidR="002A79B9">
        <w:rPr>
          <w:rFonts w:ascii="Arial" w:hAnsi="Arial" w:cs="Arial"/>
          <w:sz w:val="20"/>
          <w:szCs w:val="20"/>
          <w:lang w:eastAsia="en-US"/>
        </w:rPr>
        <w:t xml:space="preserve">, que traz os seguintes itens: </w:t>
      </w:r>
    </w:p>
    <w:p w14:paraId="5BCFEDD1" w14:textId="2B82BDF8" w:rsidR="002A79B9" w:rsidRPr="00E37916" w:rsidRDefault="002A79B9" w:rsidP="00C467A3">
      <w:pPr>
        <w:spacing w:after="0" w:line="300" w:lineRule="atLeast"/>
        <w:rPr>
          <w:rFonts w:ascii="Arial" w:hAnsi="Arial" w:cs="Arial"/>
          <w:sz w:val="20"/>
          <w:szCs w:val="20"/>
          <w:lang w:eastAsia="en-US"/>
        </w:rPr>
      </w:pPr>
      <w:r w:rsidRPr="00E37916">
        <w:rPr>
          <w:rFonts w:ascii="Arial" w:hAnsi="Arial" w:cs="Arial"/>
          <w:sz w:val="20"/>
          <w:szCs w:val="20"/>
          <w:lang w:eastAsia="en-US"/>
        </w:rPr>
        <w:t>Protetor tubular de carenagem</w:t>
      </w:r>
    </w:p>
    <w:p w14:paraId="2B84751D" w14:textId="77777777" w:rsidR="002A79B9" w:rsidRPr="00E37916" w:rsidRDefault="002A79B9" w:rsidP="00C467A3">
      <w:pPr>
        <w:spacing w:after="0" w:line="300" w:lineRule="atLeast"/>
        <w:rPr>
          <w:rFonts w:ascii="Arial" w:hAnsi="Arial" w:cs="Arial"/>
          <w:sz w:val="20"/>
          <w:szCs w:val="20"/>
          <w:lang w:eastAsia="en-US"/>
        </w:rPr>
      </w:pPr>
      <w:r w:rsidRPr="00E37916">
        <w:rPr>
          <w:rFonts w:ascii="Arial" w:hAnsi="Arial" w:cs="Arial"/>
          <w:sz w:val="20"/>
          <w:szCs w:val="20"/>
          <w:lang w:eastAsia="en-US"/>
        </w:rPr>
        <w:t xml:space="preserve">Suporte traseiro </w:t>
      </w:r>
    </w:p>
    <w:p w14:paraId="3D0208BD" w14:textId="44F20804" w:rsidR="002A79B9" w:rsidRPr="00E37916" w:rsidRDefault="002A79B9" w:rsidP="00C467A3">
      <w:pPr>
        <w:spacing w:after="0" w:line="300" w:lineRule="atLeast"/>
        <w:rPr>
          <w:rFonts w:ascii="Arial" w:hAnsi="Arial" w:cs="Arial"/>
          <w:sz w:val="20"/>
          <w:szCs w:val="20"/>
          <w:lang w:eastAsia="en-US"/>
        </w:rPr>
      </w:pPr>
      <w:r w:rsidRPr="00E37916">
        <w:rPr>
          <w:rFonts w:ascii="Arial" w:hAnsi="Arial" w:cs="Arial"/>
          <w:sz w:val="20"/>
          <w:szCs w:val="20"/>
          <w:lang w:eastAsia="en-US"/>
        </w:rPr>
        <w:t>Top Box de 38 litros</w:t>
      </w:r>
    </w:p>
    <w:p w14:paraId="79C6DC7F" w14:textId="77777777" w:rsidR="002A79B9" w:rsidRPr="00E37916" w:rsidRDefault="002A79B9" w:rsidP="00C467A3">
      <w:pPr>
        <w:spacing w:after="0" w:line="300" w:lineRule="atLeast"/>
        <w:rPr>
          <w:rFonts w:ascii="Arial" w:hAnsi="Arial" w:cs="Arial"/>
          <w:sz w:val="20"/>
          <w:szCs w:val="20"/>
          <w:lang w:eastAsia="en-US"/>
        </w:rPr>
      </w:pPr>
      <w:r w:rsidRPr="00E37916">
        <w:rPr>
          <w:rFonts w:ascii="Arial" w:hAnsi="Arial" w:cs="Arial"/>
          <w:sz w:val="20"/>
          <w:szCs w:val="20"/>
          <w:lang w:eastAsia="en-US"/>
        </w:rPr>
        <w:t xml:space="preserve">Cavalete central </w:t>
      </w:r>
    </w:p>
    <w:p w14:paraId="299ECF18" w14:textId="142A54A0" w:rsidR="002A79B9" w:rsidRPr="00E37916" w:rsidRDefault="002A79B9" w:rsidP="00C467A3">
      <w:pPr>
        <w:spacing w:after="0" w:line="300" w:lineRule="atLeast"/>
        <w:rPr>
          <w:rFonts w:ascii="Arial" w:hAnsi="Arial" w:cs="Arial"/>
          <w:sz w:val="20"/>
          <w:szCs w:val="20"/>
          <w:lang w:eastAsia="en-US"/>
        </w:rPr>
      </w:pPr>
      <w:r w:rsidRPr="00E37916">
        <w:rPr>
          <w:rFonts w:ascii="Arial" w:hAnsi="Arial" w:cs="Arial"/>
          <w:sz w:val="20"/>
          <w:szCs w:val="20"/>
          <w:lang w:eastAsia="en-US"/>
        </w:rPr>
        <w:t>Porta USB no compartimento de carga</w:t>
      </w:r>
    </w:p>
    <w:p w14:paraId="3A153311" w14:textId="77777777" w:rsidR="002A79B9" w:rsidRDefault="002A79B9" w:rsidP="00FA1FD6">
      <w:pPr>
        <w:spacing w:after="240" w:line="300" w:lineRule="atLeast"/>
        <w:rPr>
          <w:rFonts w:ascii="Arial" w:hAnsi="Arial" w:cs="Arial"/>
          <w:sz w:val="20"/>
          <w:szCs w:val="20"/>
          <w:lang w:eastAsia="en-US"/>
        </w:rPr>
      </w:pPr>
    </w:p>
    <w:p w14:paraId="0EFEC61A" w14:textId="60D4133D" w:rsidR="00FA1FD6" w:rsidRDefault="002A79B9" w:rsidP="00C467A3">
      <w:pPr>
        <w:spacing w:after="0" w:line="300" w:lineRule="atLeas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Nas concessionárias Honda Dream estará disponível o TRAVEL PACK para a Honda NC 750X DCT, com os seguintes itens: </w:t>
      </w:r>
    </w:p>
    <w:p w14:paraId="7F52D41C" w14:textId="3EE60399" w:rsidR="002A79B9" w:rsidRPr="00E37916" w:rsidRDefault="002A79B9" w:rsidP="00C467A3">
      <w:pPr>
        <w:spacing w:after="0" w:line="300" w:lineRule="atLeast"/>
        <w:rPr>
          <w:rFonts w:ascii="Arial" w:hAnsi="Arial" w:cs="Arial"/>
          <w:sz w:val="20"/>
          <w:szCs w:val="20"/>
          <w:lang w:eastAsia="en-US"/>
        </w:rPr>
      </w:pPr>
      <w:r w:rsidRPr="00E37916">
        <w:rPr>
          <w:rFonts w:ascii="Arial" w:hAnsi="Arial" w:cs="Arial"/>
          <w:sz w:val="20"/>
          <w:szCs w:val="20"/>
          <w:lang w:eastAsia="en-US"/>
        </w:rPr>
        <w:t>Protetor tubular de carenagem com faróis de neblina</w:t>
      </w:r>
    </w:p>
    <w:p w14:paraId="27A04284" w14:textId="77777777" w:rsidR="002A79B9" w:rsidRPr="00E37916" w:rsidRDefault="002A79B9" w:rsidP="00C467A3">
      <w:pPr>
        <w:spacing w:after="0" w:line="300" w:lineRule="atLeast"/>
        <w:rPr>
          <w:rFonts w:ascii="Arial" w:hAnsi="Arial" w:cs="Arial"/>
          <w:sz w:val="20"/>
          <w:szCs w:val="20"/>
          <w:lang w:eastAsia="en-US"/>
        </w:rPr>
      </w:pPr>
      <w:r w:rsidRPr="00E37916">
        <w:rPr>
          <w:rFonts w:ascii="Arial" w:hAnsi="Arial" w:cs="Arial"/>
          <w:sz w:val="20"/>
          <w:szCs w:val="20"/>
          <w:lang w:eastAsia="en-US"/>
        </w:rPr>
        <w:t xml:space="preserve">Suporte traseiro </w:t>
      </w:r>
    </w:p>
    <w:p w14:paraId="4A247DAC" w14:textId="1924CB8B" w:rsidR="002A79B9" w:rsidRPr="00E37916" w:rsidRDefault="002A79B9" w:rsidP="00C467A3">
      <w:pPr>
        <w:spacing w:after="0" w:line="300" w:lineRule="atLeast"/>
        <w:rPr>
          <w:rFonts w:ascii="Arial" w:hAnsi="Arial" w:cs="Arial"/>
          <w:sz w:val="20"/>
          <w:szCs w:val="20"/>
          <w:lang w:eastAsia="en-US"/>
        </w:rPr>
      </w:pPr>
      <w:r w:rsidRPr="00E37916">
        <w:rPr>
          <w:rFonts w:ascii="Arial" w:hAnsi="Arial" w:cs="Arial"/>
          <w:sz w:val="20"/>
          <w:szCs w:val="20"/>
          <w:lang w:eastAsia="en-US"/>
        </w:rPr>
        <w:t>Top Box de 38 litros</w:t>
      </w:r>
    </w:p>
    <w:p w14:paraId="33A1477F" w14:textId="22A97965" w:rsidR="002A79B9" w:rsidRPr="00E37916" w:rsidRDefault="002A79B9" w:rsidP="00C467A3">
      <w:pPr>
        <w:spacing w:after="0" w:line="300" w:lineRule="atLeast"/>
        <w:rPr>
          <w:rFonts w:ascii="Arial" w:hAnsi="Arial" w:cs="Arial"/>
          <w:sz w:val="20"/>
          <w:szCs w:val="20"/>
          <w:lang w:eastAsia="en-US"/>
        </w:rPr>
      </w:pPr>
      <w:r w:rsidRPr="00E37916">
        <w:rPr>
          <w:rFonts w:ascii="Arial" w:hAnsi="Arial" w:cs="Arial"/>
          <w:sz w:val="20"/>
          <w:szCs w:val="20"/>
          <w:lang w:eastAsia="en-US"/>
        </w:rPr>
        <w:t>Malas laterais</w:t>
      </w:r>
    </w:p>
    <w:p w14:paraId="5AA2E71D" w14:textId="483E5A6B" w:rsidR="002A79B9" w:rsidRPr="00E37916" w:rsidRDefault="002A79B9" w:rsidP="00C467A3">
      <w:pPr>
        <w:spacing w:after="0" w:line="300" w:lineRule="atLeast"/>
        <w:rPr>
          <w:rFonts w:ascii="Arial" w:hAnsi="Arial" w:cs="Arial"/>
          <w:sz w:val="20"/>
          <w:szCs w:val="20"/>
          <w:lang w:eastAsia="en-US"/>
        </w:rPr>
      </w:pPr>
      <w:r w:rsidRPr="00E37916">
        <w:rPr>
          <w:rFonts w:ascii="Arial" w:hAnsi="Arial" w:cs="Arial"/>
          <w:sz w:val="20"/>
          <w:szCs w:val="20"/>
          <w:lang w:eastAsia="en-US"/>
        </w:rPr>
        <w:t>Para</w:t>
      </w:r>
      <w:r w:rsidR="00C467A3" w:rsidRPr="00E37916">
        <w:rPr>
          <w:rFonts w:ascii="Arial" w:hAnsi="Arial" w:cs="Arial"/>
          <w:sz w:val="20"/>
          <w:szCs w:val="20"/>
          <w:lang w:eastAsia="en-US"/>
        </w:rPr>
        <w:t>-</w:t>
      </w:r>
      <w:r w:rsidRPr="00E37916">
        <w:rPr>
          <w:rFonts w:ascii="Arial" w:hAnsi="Arial" w:cs="Arial"/>
          <w:sz w:val="20"/>
          <w:szCs w:val="20"/>
          <w:lang w:eastAsia="en-US"/>
        </w:rPr>
        <w:t>brisa elevado (+70mm)</w:t>
      </w:r>
    </w:p>
    <w:p w14:paraId="74F60067" w14:textId="77777777" w:rsidR="002A79B9" w:rsidRPr="00E37916" w:rsidRDefault="002A79B9" w:rsidP="00C467A3">
      <w:pPr>
        <w:spacing w:after="0" w:line="300" w:lineRule="atLeast"/>
        <w:rPr>
          <w:rFonts w:ascii="Arial" w:hAnsi="Arial" w:cs="Arial"/>
          <w:sz w:val="20"/>
          <w:szCs w:val="20"/>
          <w:lang w:eastAsia="en-US"/>
        </w:rPr>
      </w:pPr>
      <w:r w:rsidRPr="00E37916">
        <w:rPr>
          <w:rFonts w:ascii="Arial" w:hAnsi="Arial" w:cs="Arial"/>
          <w:sz w:val="20"/>
          <w:szCs w:val="20"/>
          <w:lang w:eastAsia="en-US"/>
        </w:rPr>
        <w:t xml:space="preserve">Cavalete central </w:t>
      </w:r>
    </w:p>
    <w:p w14:paraId="1C7A7637" w14:textId="77777777" w:rsidR="002A79B9" w:rsidRPr="00E37916" w:rsidRDefault="002A79B9" w:rsidP="00C467A3">
      <w:pPr>
        <w:spacing w:after="0" w:line="300" w:lineRule="atLeast"/>
        <w:rPr>
          <w:rFonts w:ascii="Arial" w:hAnsi="Arial" w:cs="Arial"/>
          <w:sz w:val="20"/>
          <w:szCs w:val="20"/>
          <w:lang w:eastAsia="en-US"/>
        </w:rPr>
      </w:pPr>
      <w:r w:rsidRPr="00E37916">
        <w:rPr>
          <w:rFonts w:ascii="Arial" w:hAnsi="Arial" w:cs="Arial"/>
          <w:sz w:val="20"/>
          <w:szCs w:val="20"/>
          <w:lang w:eastAsia="en-US"/>
        </w:rPr>
        <w:t>Porta USB no compartimento de carga</w:t>
      </w:r>
    </w:p>
    <w:p w14:paraId="42F2FFF9" w14:textId="77777777" w:rsidR="002A79B9" w:rsidRPr="00E37916" w:rsidRDefault="002A79B9" w:rsidP="00FA1FD6">
      <w:pPr>
        <w:spacing w:after="240" w:line="300" w:lineRule="atLeast"/>
        <w:rPr>
          <w:rFonts w:ascii="Arial" w:hAnsi="Arial" w:cs="Arial"/>
          <w:sz w:val="20"/>
          <w:szCs w:val="20"/>
          <w:lang w:eastAsia="en-US"/>
        </w:rPr>
      </w:pPr>
    </w:p>
    <w:p w14:paraId="2D66CB29" w14:textId="11AA2796" w:rsidR="00347641" w:rsidRPr="00CF0DD9" w:rsidRDefault="00FA1FD6" w:rsidP="00CF0DD9">
      <w:pPr>
        <w:pStyle w:val="NormalWeb"/>
        <w:spacing w:before="0" w:beforeAutospacing="0" w:after="240" w:afterAutospacing="0" w:line="30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5</w:t>
      </w:r>
      <w:r w:rsidR="00347641" w:rsidRPr="00CF0DD9">
        <w:rPr>
          <w:rFonts w:ascii="Arial" w:hAnsi="Arial" w:cs="Arial"/>
          <w:b/>
          <w:bCs/>
          <w:sz w:val="20"/>
          <w:szCs w:val="20"/>
          <w:u w:val="single"/>
          <w:lang w:eastAsia="en-US"/>
        </w:rPr>
        <w:t>. Preço, cores, garantia</w:t>
      </w:r>
    </w:p>
    <w:p w14:paraId="04BF4BAD" w14:textId="0EEA3EDC" w:rsidR="00C346B0" w:rsidRPr="00CF0DD9" w:rsidRDefault="00347641" w:rsidP="00C346B0">
      <w:pPr>
        <w:spacing w:after="240" w:line="300" w:lineRule="atLeast"/>
        <w:rPr>
          <w:rFonts w:ascii="Arial" w:hAnsi="Arial" w:cs="Arial"/>
          <w:sz w:val="20"/>
          <w:szCs w:val="20"/>
          <w:lang w:eastAsia="en-US"/>
        </w:rPr>
      </w:pPr>
      <w:r w:rsidRPr="00CF0DD9">
        <w:rPr>
          <w:rFonts w:ascii="Arial" w:hAnsi="Arial" w:cs="Arial"/>
          <w:sz w:val="20"/>
          <w:szCs w:val="20"/>
          <w:lang w:eastAsia="en-US"/>
        </w:rPr>
        <w:t>A</w:t>
      </w:r>
      <w:r w:rsidR="00C346B0" w:rsidRPr="00CF0DD9">
        <w:rPr>
          <w:rFonts w:ascii="Arial" w:hAnsi="Arial" w:cs="Arial"/>
          <w:sz w:val="20"/>
          <w:szCs w:val="20"/>
          <w:lang w:eastAsia="en-US"/>
        </w:rPr>
        <w:t>s</w:t>
      </w:r>
      <w:r w:rsidRPr="00CF0DD9">
        <w:rPr>
          <w:rFonts w:ascii="Arial" w:hAnsi="Arial" w:cs="Arial"/>
          <w:sz w:val="20"/>
          <w:szCs w:val="20"/>
          <w:lang w:eastAsia="en-US"/>
        </w:rPr>
        <w:t> Honda </w:t>
      </w:r>
      <w:r w:rsidR="00C346B0" w:rsidRPr="00CF0DD9">
        <w:rPr>
          <w:rFonts w:ascii="Arial" w:hAnsi="Arial" w:cs="Arial"/>
          <w:sz w:val="20"/>
          <w:szCs w:val="20"/>
          <w:lang w:eastAsia="en-US"/>
        </w:rPr>
        <w:t>NC 750X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e</w:t>
      </w:r>
      <w:r w:rsidR="002C0497" w:rsidRPr="00CF0DD9">
        <w:rPr>
          <w:rFonts w:ascii="Arial" w:hAnsi="Arial" w:cs="Arial"/>
          <w:sz w:val="20"/>
          <w:szCs w:val="20"/>
          <w:lang w:eastAsia="en-US"/>
        </w:rPr>
        <w:t xml:space="preserve"> Honda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346B0" w:rsidRPr="00CF0DD9">
        <w:rPr>
          <w:rFonts w:ascii="Arial" w:hAnsi="Arial" w:cs="Arial"/>
          <w:sz w:val="20"/>
          <w:szCs w:val="20"/>
          <w:lang w:eastAsia="en-US"/>
        </w:rPr>
        <w:t>NC 750X DCT</w:t>
      </w:r>
      <w:r w:rsidRPr="00CF0DD9">
        <w:rPr>
          <w:rFonts w:ascii="Arial" w:hAnsi="Arial" w:cs="Arial"/>
          <w:sz w:val="20"/>
          <w:szCs w:val="20"/>
          <w:lang w:eastAsia="en-US"/>
        </w:rPr>
        <w:t> 202</w:t>
      </w:r>
      <w:r w:rsidR="002C0497" w:rsidRPr="00CF0DD9">
        <w:rPr>
          <w:rFonts w:ascii="Arial" w:hAnsi="Arial" w:cs="Arial"/>
          <w:sz w:val="20"/>
          <w:szCs w:val="20"/>
          <w:lang w:eastAsia="en-US"/>
        </w:rPr>
        <w:t>2</w:t>
      </w:r>
      <w:r w:rsidRPr="00CF0DD9">
        <w:rPr>
          <w:rFonts w:ascii="Arial" w:hAnsi="Arial" w:cs="Arial"/>
          <w:sz w:val="20"/>
          <w:szCs w:val="20"/>
          <w:lang w:eastAsia="en-US"/>
        </w:rPr>
        <w:t> tem garantia de três anos, sem limite de quilometragem, além do Honda </w:t>
      </w:r>
      <w:r w:rsidR="00A12F5B" w:rsidRPr="00CF0DD9">
        <w:rPr>
          <w:rFonts w:ascii="Arial" w:hAnsi="Arial" w:cs="Arial"/>
          <w:sz w:val="20"/>
          <w:szCs w:val="20"/>
          <w:lang w:eastAsia="en-US"/>
        </w:rPr>
        <w:t>A</w:t>
      </w:r>
      <w:r w:rsidRPr="00CF0DD9">
        <w:rPr>
          <w:rFonts w:ascii="Arial" w:hAnsi="Arial" w:cs="Arial"/>
          <w:sz w:val="20"/>
          <w:szCs w:val="20"/>
          <w:lang w:eastAsia="en-US"/>
        </w:rPr>
        <w:t>ssistance (</w:t>
      </w:r>
      <w:r w:rsidR="00E2046D">
        <w:rPr>
          <w:rFonts w:ascii="Arial" w:hAnsi="Arial" w:cs="Arial"/>
          <w:sz w:val="20"/>
          <w:szCs w:val="20"/>
          <w:lang w:eastAsia="en-US"/>
        </w:rPr>
        <w:t>a</w:t>
      </w:r>
      <w:r w:rsidRPr="00CF0DD9">
        <w:rPr>
          <w:rFonts w:ascii="Arial" w:hAnsi="Arial" w:cs="Arial"/>
          <w:sz w:val="20"/>
          <w:szCs w:val="20"/>
          <w:lang w:eastAsia="en-US"/>
        </w:rPr>
        <w:t>ssistência 24 horas) durante o período que durar a garantia.</w:t>
      </w:r>
    </w:p>
    <w:p w14:paraId="6807C3C9" w14:textId="25372030" w:rsidR="00C346B0" w:rsidRPr="00CF0DD9" w:rsidRDefault="00C346B0" w:rsidP="00C346B0">
      <w:pPr>
        <w:spacing w:after="240" w:line="300" w:lineRule="atLeast"/>
        <w:rPr>
          <w:rFonts w:ascii="Arial" w:hAnsi="Arial" w:cs="Arial"/>
          <w:sz w:val="20"/>
          <w:szCs w:val="20"/>
          <w:lang w:eastAsia="en-US"/>
        </w:rPr>
      </w:pPr>
      <w:r w:rsidRPr="00CF0DD9">
        <w:rPr>
          <w:rFonts w:ascii="Arial" w:hAnsi="Arial" w:cs="Arial"/>
          <w:sz w:val="20"/>
          <w:szCs w:val="20"/>
          <w:lang w:eastAsia="en-US"/>
        </w:rPr>
        <w:t>A Honda NC 750X dotada de câmbio convencional tem previsão de</w:t>
      </w:r>
      <w:r w:rsidR="00720479"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47641" w:rsidRPr="00CF0DD9">
        <w:rPr>
          <w:rFonts w:ascii="Arial" w:hAnsi="Arial" w:cs="Arial"/>
          <w:sz w:val="20"/>
          <w:szCs w:val="20"/>
          <w:lang w:eastAsia="en-US"/>
        </w:rPr>
        <w:t>chega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da </w:t>
      </w:r>
      <w:r w:rsidR="00347641" w:rsidRPr="00CF0DD9">
        <w:rPr>
          <w:rFonts w:ascii="Arial" w:hAnsi="Arial" w:cs="Arial"/>
          <w:sz w:val="20"/>
          <w:szCs w:val="20"/>
          <w:lang w:eastAsia="en-US"/>
        </w:rPr>
        <w:t>às concessionárias de todo o Brasil </w:t>
      </w:r>
      <w:r w:rsidR="00E4634F">
        <w:rPr>
          <w:rFonts w:ascii="Arial" w:hAnsi="Arial" w:cs="Arial"/>
          <w:sz w:val="20"/>
          <w:szCs w:val="20"/>
          <w:lang w:eastAsia="en-US"/>
        </w:rPr>
        <w:t>a</w:t>
      </w:r>
      <w:r w:rsidR="00347641" w:rsidRPr="00CF0DD9">
        <w:rPr>
          <w:rFonts w:ascii="Arial" w:hAnsi="Arial" w:cs="Arial"/>
          <w:sz w:val="20"/>
          <w:szCs w:val="20"/>
          <w:lang w:eastAsia="en-US"/>
        </w:rPr>
        <w:t xml:space="preserve"> partir de </w:t>
      </w:r>
      <w:r w:rsidR="00C467A3" w:rsidRPr="00C467A3">
        <w:rPr>
          <w:rFonts w:ascii="Arial" w:hAnsi="Arial" w:cs="Arial"/>
          <w:sz w:val="20"/>
          <w:szCs w:val="20"/>
          <w:lang w:eastAsia="en-US"/>
        </w:rPr>
        <w:t>m</w:t>
      </w:r>
      <w:r w:rsidR="00346C3D" w:rsidRPr="00C467A3">
        <w:rPr>
          <w:rFonts w:ascii="Arial" w:hAnsi="Arial" w:cs="Arial"/>
          <w:sz w:val="20"/>
          <w:szCs w:val="20"/>
          <w:lang w:eastAsia="en-US"/>
        </w:rPr>
        <w:t>arço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e</w:t>
      </w:r>
      <w:r w:rsidR="00347641" w:rsidRPr="00CF0DD9">
        <w:rPr>
          <w:rFonts w:ascii="Arial" w:hAnsi="Arial" w:cs="Arial"/>
          <w:sz w:val="20"/>
          <w:szCs w:val="20"/>
          <w:lang w:eastAsia="en-US"/>
        </w:rPr>
        <w:t xml:space="preserve"> preço sugerido de </w:t>
      </w:r>
      <w:r w:rsidR="00347641" w:rsidRPr="00C467A3">
        <w:rPr>
          <w:rFonts w:ascii="Arial" w:hAnsi="Arial" w:cs="Arial"/>
          <w:sz w:val="20"/>
          <w:szCs w:val="20"/>
          <w:lang w:eastAsia="en-US"/>
        </w:rPr>
        <w:t>R$ </w:t>
      </w:r>
      <w:r w:rsidR="00660DC6" w:rsidRPr="00C467A3">
        <w:rPr>
          <w:rFonts w:ascii="Arial" w:hAnsi="Arial" w:cs="Arial"/>
          <w:sz w:val="20"/>
          <w:szCs w:val="20"/>
          <w:lang w:eastAsia="en-US"/>
        </w:rPr>
        <w:t>49</w:t>
      </w:r>
      <w:r w:rsidR="004C003E" w:rsidRPr="00C467A3">
        <w:rPr>
          <w:rFonts w:ascii="Arial" w:hAnsi="Arial" w:cs="Arial"/>
          <w:sz w:val="20"/>
          <w:szCs w:val="20"/>
          <w:lang w:eastAsia="en-US"/>
        </w:rPr>
        <w:t>.700,00</w:t>
      </w:r>
      <w:r w:rsidRPr="00CF0DD9">
        <w:rPr>
          <w:rFonts w:ascii="Arial" w:hAnsi="Arial" w:cs="Arial"/>
          <w:b/>
          <w:bCs/>
          <w:sz w:val="20"/>
          <w:szCs w:val="20"/>
          <w:lang w:eastAsia="en-US"/>
        </w:rPr>
        <w:t>,</w:t>
      </w:r>
      <w:r w:rsidRPr="00CF0DD9">
        <w:rPr>
          <w:rFonts w:ascii="Arial" w:hAnsi="Arial" w:cs="Arial"/>
          <w:sz w:val="20"/>
          <w:szCs w:val="20"/>
          <w:lang w:eastAsia="en-US"/>
        </w:rPr>
        <w:t xml:space="preserve"> base Distrito Federal, </w:t>
      </w:r>
      <w:r w:rsidR="00E4634F">
        <w:rPr>
          <w:rFonts w:ascii="Arial" w:hAnsi="Arial" w:cs="Arial"/>
          <w:sz w:val="20"/>
          <w:szCs w:val="20"/>
          <w:lang w:eastAsia="en-US"/>
        </w:rPr>
        <w:t>qu</w:t>
      </w:r>
      <w:r w:rsidRPr="00CF0DD9">
        <w:rPr>
          <w:rFonts w:ascii="Arial" w:hAnsi="Arial" w:cs="Arial"/>
          <w:sz w:val="20"/>
          <w:szCs w:val="20"/>
          <w:lang w:eastAsia="en-US"/>
        </w:rPr>
        <w:t>e não inclui despesas com frete ou seguro.</w:t>
      </w:r>
    </w:p>
    <w:p w14:paraId="5B8C9E43" w14:textId="33D8AC43" w:rsidR="00347641" w:rsidRPr="00CF0DD9" w:rsidRDefault="00C346B0" w:rsidP="00C346B0">
      <w:pPr>
        <w:spacing w:after="240" w:line="300" w:lineRule="atLeast"/>
        <w:rPr>
          <w:rFonts w:ascii="Arial" w:hAnsi="Arial" w:cs="Arial"/>
          <w:sz w:val="20"/>
          <w:szCs w:val="20"/>
          <w:lang w:eastAsia="en-US"/>
        </w:rPr>
      </w:pPr>
      <w:r w:rsidRPr="00CF0DD9">
        <w:rPr>
          <w:rFonts w:ascii="Arial" w:hAnsi="Arial" w:cs="Arial"/>
          <w:sz w:val="20"/>
          <w:szCs w:val="20"/>
          <w:lang w:eastAsia="en-US"/>
        </w:rPr>
        <w:t>A</w:t>
      </w:r>
      <w:r w:rsidR="00347641" w:rsidRPr="00CF0DD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12F5B" w:rsidRPr="00CF0DD9">
        <w:rPr>
          <w:rFonts w:ascii="Arial" w:hAnsi="Arial" w:cs="Arial"/>
          <w:sz w:val="20"/>
          <w:szCs w:val="20"/>
          <w:lang w:eastAsia="en-US"/>
        </w:rPr>
        <w:t xml:space="preserve">Honda </w:t>
      </w:r>
      <w:r w:rsidRPr="00CF0DD9">
        <w:rPr>
          <w:rFonts w:ascii="Arial" w:hAnsi="Arial" w:cs="Arial"/>
          <w:sz w:val="20"/>
          <w:szCs w:val="20"/>
          <w:lang w:eastAsia="en-US"/>
        </w:rPr>
        <w:t>NC 750X DCT tem previsão de chegada às concessionárias de todo o Brasil a partir de </w:t>
      </w:r>
      <w:r w:rsidR="00C467A3" w:rsidRPr="00C467A3">
        <w:rPr>
          <w:rFonts w:ascii="Arial" w:hAnsi="Arial" w:cs="Arial"/>
          <w:sz w:val="20"/>
          <w:szCs w:val="20"/>
          <w:lang w:eastAsia="en-US"/>
        </w:rPr>
        <w:t>a</w:t>
      </w:r>
      <w:r w:rsidR="00B169C4" w:rsidRPr="00C467A3">
        <w:rPr>
          <w:rFonts w:ascii="Arial" w:hAnsi="Arial" w:cs="Arial"/>
          <w:sz w:val="20"/>
          <w:szCs w:val="20"/>
          <w:lang w:eastAsia="en-US"/>
        </w:rPr>
        <w:t>bril</w:t>
      </w:r>
      <w:r w:rsidRPr="00CF0DD9">
        <w:rPr>
          <w:rFonts w:ascii="Arial" w:hAnsi="Arial" w:cs="Arial"/>
          <w:sz w:val="20"/>
          <w:szCs w:val="20"/>
          <w:lang w:eastAsia="en-US"/>
        </w:rPr>
        <w:t>, e o preço sugerido será anunciado em breve</w:t>
      </w:r>
    </w:p>
    <w:p w14:paraId="3F99C6AB" w14:textId="77777777" w:rsidR="00C65ADB" w:rsidRPr="00CF0DD9" w:rsidRDefault="00347641" w:rsidP="00347641">
      <w:pPr>
        <w:spacing w:after="0" w:line="300" w:lineRule="atLeast"/>
        <w:rPr>
          <w:rFonts w:ascii="Arial" w:hAnsi="Arial" w:cs="Arial"/>
          <w:sz w:val="20"/>
          <w:szCs w:val="20"/>
          <w:lang w:eastAsia="en-US"/>
        </w:rPr>
      </w:pPr>
      <w:r w:rsidRPr="00CF0DD9">
        <w:rPr>
          <w:rFonts w:ascii="Arial" w:hAnsi="Arial" w:cs="Arial"/>
          <w:sz w:val="20"/>
          <w:szCs w:val="20"/>
          <w:lang w:eastAsia="en-US"/>
        </w:rPr>
        <w:t>Cores disponíveis </w:t>
      </w:r>
    </w:p>
    <w:p w14:paraId="60176E03" w14:textId="27F4D35B" w:rsidR="00C65ADB" w:rsidRPr="00C467A3" w:rsidRDefault="00347641" w:rsidP="00347641">
      <w:pPr>
        <w:spacing w:after="0" w:line="300" w:lineRule="atLeast"/>
        <w:rPr>
          <w:rFonts w:ascii="Arial" w:hAnsi="Arial" w:cs="Arial"/>
          <w:b/>
          <w:bCs/>
          <w:sz w:val="20"/>
          <w:szCs w:val="20"/>
          <w:lang w:eastAsia="en-US"/>
        </w:rPr>
      </w:pPr>
      <w:r w:rsidRPr="00C467A3">
        <w:rPr>
          <w:rFonts w:ascii="Arial" w:hAnsi="Arial" w:cs="Arial"/>
          <w:b/>
          <w:bCs/>
          <w:sz w:val="20"/>
          <w:szCs w:val="20"/>
          <w:lang w:eastAsia="en-US"/>
        </w:rPr>
        <w:t>Honda </w:t>
      </w:r>
      <w:r w:rsidR="00C346B0" w:rsidRPr="00C467A3">
        <w:rPr>
          <w:rFonts w:ascii="Arial" w:hAnsi="Arial" w:cs="Arial"/>
          <w:b/>
          <w:bCs/>
          <w:sz w:val="20"/>
          <w:szCs w:val="20"/>
          <w:lang w:eastAsia="en-US"/>
        </w:rPr>
        <w:t>NC 750X</w:t>
      </w:r>
      <w:r w:rsidRPr="00C467A3">
        <w:rPr>
          <w:rFonts w:ascii="Arial" w:hAnsi="Arial" w:cs="Arial"/>
          <w:b/>
          <w:bCs/>
          <w:sz w:val="20"/>
          <w:szCs w:val="20"/>
          <w:lang w:eastAsia="en-US"/>
        </w:rPr>
        <w:t xml:space="preserve">: </w:t>
      </w:r>
      <w:r w:rsidR="00950150" w:rsidRPr="00C467A3">
        <w:rPr>
          <w:rFonts w:ascii="Arial" w:hAnsi="Arial" w:cs="Arial"/>
          <w:b/>
          <w:bCs/>
          <w:sz w:val="20"/>
          <w:szCs w:val="20"/>
          <w:lang w:eastAsia="en-US"/>
        </w:rPr>
        <w:t>Vermelh</w:t>
      </w:r>
      <w:r w:rsidR="009818AA" w:rsidRPr="00C467A3">
        <w:rPr>
          <w:rFonts w:ascii="Arial" w:hAnsi="Arial" w:cs="Arial"/>
          <w:b/>
          <w:bCs/>
          <w:sz w:val="20"/>
          <w:szCs w:val="20"/>
          <w:lang w:eastAsia="en-US"/>
        </w:rPr>
        <w:t xml:space="preserve">o </w:t>
      </w:r>
      <w:r w:rsidR="00950150" w:rsidRPr="00C467A3">
        <w:rPr>
          <w:rFonts w:ascii="Arial" w:hAnsi="Arial" w:cs="Arial"/>
          <w:b/>
          <w:bCs/>
          <w:sz w:val="20"/>
          <w:szCs w:val="20"/>
          <w:lang w:eastAsia="en-US"/>
        </w:rPr>
        <w:t>e Azul</w:t>
      </w:r>
      <w:r w:rsidR="00FF4FAB" w:rsidRPr="00C467A3">
        <w:rPr>
          <w:rFonts w:ascii="Arial" w:hAnsi="Arial" w:cs="Arial"/>
          <w:b/>
          <w:bCs/>
          <w:sz w:val="20"/>
          <w:szCs w:val="20"/>
          <w:lang w:eastAsia="en-US"/>
        </w:rPr>
        <w:t xml:space="preserve"> Perolizado</w:t>
      </w:r>
    </w:p>
    <w:p w14:paraId="3CA05D49" w14:textId="6CB5D18E" w:rsidR="00347641" w:rsidRPr="00C467A3" w:rsidRDefault="00347641" w:rsidP="00347641">
      <w:pPr>
        <w:spacing w:after="0" w:line="300" w:lineRule="atLeast"/>
        <w:rPr>
          <w:rFonts w:ascii="Arial" w:hAnsi="Arial" w:cs="Arial"/>
          <w:b/>
          <w:bCs/>
          <w:sz w:val="20"/>
          <w:szCs w:val="20"/>
          <w:lang w:eastAsia="en-US"/>
        </w:rPr>
      </w:pPr>
      <w:r w:rsidRPr="00C467A3">
        <w:rPr>
          <w:rFonts w:ascii="Arial" w:hAnsi="Arial" w:cs="Arial"/>
          <w:b/>
          <w:bCs/>
          <w:sz w:val="20"/>
          <w:szCs w:val="20"/>
          <w:lang w:eastAsia="en-US"/>
        </w:rPr>
        <w:t>Honda </w:t>
      </w:r>
      <w:r w:rsidR="00C346B0" w:rsidRPr="00C467A3">
        <w:rPr>
          <w:rFonts w:ascii="Arial" w:hAnsi="Arial" w:cs="Arial"/>
          <w:b/>
          <w:bCs/>
          <w:sz w:val="20"/>
          <w:szCs w:val="20"/>
          <w:lang w:eastAsia="en-US"/>
        </w:rPr>
        <w:t>NC 750X DCT</w:t>
      </w:r>
      <w:r w:rsidRPr="00C467A3">
        <w:rPr>
          <w:rFonts w:ascii="Arial" w:hAnsi="Arial" w:cs="Arial"/>
          <w:b/>
          <w:bCs/>
          <w:sz w:val="20"/>
          <w:szCs w:val="20"/>
          <w:lang w:eastAsia="en-US"/>
        </w:rPr>
        <w:t xml:space="preserve">: </w:t>
      </w:r>
      <w:r w:rsidR="002D6982" w:rsidRPr="00C467A3">
        <w:rPr>
          <w:rFonts w:ascii="Arial" w:hAnsi="Arial" w:cs="Arial"/>
          <w:b/>
          <w:bCs/>
          <w:sz w:val="20"/>
          <w:szCs w:val="20"/>
          <w:lang w:eastAsia="en-US"/>
        </w:rPr>
        <w:t>Vermelh</w:t>
      </w:r>
      <w:r w:rsidR="00FF4FAB" w:rsidRPr="00C467A3">
        <w:rPr>
          <w:rFonts w:ascii="Arial" w:hAnsi="Arial" w:cs="Arial"/>
          <w:b/>
          <w:bCs/>
          <w:sz w:val="20"/>
          <w:szCs w:val="20"/>
          <w:lang w:eastAsia="en-US"/>
        </w:rPr>
        <w:t xml:space="preserve">o </w:t>
      </w:r>
      <w:r w:rsidR="002D6982" w:rsidRPr="00C467A3">
        <w:rPr>
          <w:rFonts w:ascii="Arial" w:hAnsi="Arial" w:cs="Arial"/>
          <w:b/>
          <w:bCs/>
          <w:sz w:val="20"/>
          <w:szCs w:val="20"/>
          <w:lang w:eastAsia="en-US"/>
        </w:rPr>
        <w:t>e Branc</w:t>
      </w:r>
      <w:r w:rsidR="00FF4FAB" w:rsidRPr="00C467A3">
        <w:rPr>
          <w:rFonts w:ascii="Arial" w:hAnsi="Arial" w:cs="Arial"/>
          <w:b/>
          <w:bCs/>
          <w:sz w:val="20"/>
          <w:szCs w:val="20"/>
          <w:lang w:eastAsia="en-US"/>
        </w:rPr>
        <w:t>o Perolizado</w:t>
      </w:r>
      <w:bookmarkStart w:id="0" w:name="_GoBack"/>
      <w:bookmarkEnd w:id="0"/>
    </w:p>
    <w:p w14:paraId="70DA5C53" w14:textId="68D959B6" w:rsidR="009E121C" w:rsidRPr="00CF0DD9" w:rsidRDefault="009E121C" w:rsidP="008B5027">
      <w:pPr>
        <w:pStyle w:val="NormalWeb"/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2191C073" w14:textId="77777777" w:rsidR="002E6085" w:rsidRPr="00CF0DD9" w:rsidRDefault="002E6085" w:rsidP="002E608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F0DD9">
        <w:rPr>
          <w:rFonts w:ascii="Arial" w:hAnsi="Arial" w:cs="Arial"/>
          <w:b/>
          <w:bCs/>
          <w:shd w:val="clear" w:color="auto" w:fill="FFFFFF"/>
        </w:rPr>
        <w:t>Sobre a Honda no Brasil</w:t>
      </w:r>
      <w:r w:rsidRPr="00CF0DD9">
        <w:rPr>
          <w:rFonts w:ascii="Arial" w:hAnsi="Arial" w:cs="Arial"/>
          <w:shd w:val="clear" w:color="auto" w:fill="FFFFFF"/>
        </w:rPr>
        <w:t>: </w:t>
      </w:r>
      <w:r w:rsidRPr="00CF0DD9">
        <w:rPr>
          <w:rFonts w:ascii="Arial" w:hAnsi="Arial" w:cs="Arial"/>
          <w:i/>
          <w:iCs/>
          <w:shd w:val="clear" w:color="auto" w:fill="FFFFFF"/>
        </w:rPr>
        <w:t xml:space="preserve">Em 1971, a Honda iniciava no Brasil as vendas de suas primeiras motocicletas importadas. Cinco anos depois, era inaugurada a fábrica da Moto Honda da Amazônia, em Manaus, de onde saiu a primeira CG, até hoje o veículo mais vendido do Brasil. De lá para cá, a unidade produziu mais de 25 milhões de motos, além de quadriciclos e de motores estacionários que formam a linha de Produtos de Força da Honda no País, também composta por motobombas, roçadeiras, geradores, entre outros. Para facilitar o acesso aos produtos da marca, em 1981 nasceu o Consórcio Honda, hoje a maior administradora de consórcios do mercado nacional, que faz parte da estrutura da Honda Serviços Financeiros, também composta pela Seguros Honda e o Banco Honda. Dando continuidade à trajetória de crescimento, em 1992 chegavam ao Brasil os primeiros automóveis Honda importados e, pouco tempo depois, em 1997 a Honda Automóveis do Brasil iniciava a produção do Civic, em Sumaré (SP). A segunda planta de automóveis da marca, construída na cidade de Itirapina (SP), foi inaugurada em 2019 e concentrará, a partir de 2021, toda produção dos modelos locais, enquanto a unidade de Sumaré se consolidará como centro de produção de motores e componentes, desenvolvimento de produtos, estratégia e gestão dos negócios do grupo Honda. Atualmente, 2 milhões de automóveis da marca já foram produzidos em solo nacional. Durante esses anos, a empresa também inaugurou Centros Educacionais de Trânsito, de Treinamento Técnico, de Distribuição de Peças e de Pesquisa &amp; Desenvolvimento. Estruturou uma rede de concessionárias hoje composta por aproximadamente 1.300 endereços. Em 2014, em uma iniciativa inédita no segmento, a Honda inaugurou seu primeiro parque eólico do mundo, na cidade de </w:t>
      </w:r>
      <w:proofErr w:type="spellStart"/>
      <w:r w:rsidRPr="00CF0DD9">
        <w:rPr>
          <w:rFonts w:ascii="Arial" w:hAnsi="Arial" w:cs="Arial"/>
          <w:i/>
          <w:iCs/>
          <w:shd w:val="clear" w:color="auto" w:fill="FFFFFF"/>
        </w:rPr>
        <w:t>Xangri-Lá</w:t>
      </w:r>
      <w:proofErr w:type="spellEnd"/>
      <w:r w:rsidRPr="00CF0DD9">
        <w:rPr>
          <w:rFonts w:ascii="Arial" w:hAnsi="Arial" w:cs="Arial"/>
          <w:i/>
          <w:iCs/>
          <w:shd w:val="clear" w:color="auto" w:fill="FFFFFF"/>
        </w:rPr>
        <w:t xml:space="preserve"> (RS). O empreendimento supre toda a demanda de energia elétrica da fábrica de automóveis e dos escritórios das cidades de Sumaré e São Paulo, reduzindo os impactos ambientais das operações da empresa. Em 2015, a Honda </w:t>
      </w:r>
      <w:proofErr w:type="spellStart"/>
      <w:r w:rsidRPr="00CF0DD9">
        <w:rPr>
          <w:rFonts w:ascii="Arial" w:hAnsi="Arial" w:cs="Arial"/>
          <w:i/>
          <w:iCs/>
          <w:shd w:val="clear" w:color="auto" w:fill="FFFFFF"/>
        </w:rPr>
        <w:t>Aircraft</w:t>
      </w:r>
      <w:proofErr w:type="spellEnd"/>
      <w:r w:rsidRPr="00CF0DD9">
        <w:rPr>
          <w:rFonts w:ascii="Arial" w:hAnsi="Arial" w:cs="Arial"/>
          <w:i/>
          <w:iCs/>
          <w:shd w:val="clear" w:color="auto" w:fill="FFFFFF"/>
        </w:rPr>
        <w:t xml:space="preserve"> </w:t>
      </w:r>
      <w:proofErr w:type="spellStart"/>
      <w:r w:rsidRPr="00CF0DD9">
        <w:rPr>
          <w:rFonts w:ascii="Arial" w:hAnsi="Arial" w:cs="Arial"/>
          <w:i/>
          <w:iCs/>
          <w:shd w:val="clear" w:color="auto" w:fill="FFFFFF"/>
        </w:rPr>
        <w:t>Company</w:t>
      </w:r>
      <w:proofErr w:type="spellEnd"/>
      <w:r w:rsidRPr="00CF0DD9">
        <w:rPr>
          <w:rFonts w:ascii="Arial" w:hAnsi="Arial" w:cs="Arial"/>
          <w:i/>
          <w:iCs/>
          <w:shd w:val="clear" w:color="auto" w:fill="FFFFFF"/>
        </w:rPr>
        <w:t xml:space="preserve"> anunciou a expansão das vendas do </w:t>
      </w:r>
      <w:proofErr w:type="spellStart"/>
      <w:r w:rsidRPr="00CF0DD9">
        <w:rPr>
          <w:rFonts w:ascii="Arial" w:hAnsi="Arial" w:cs="Arial"/>
          <w:i/>
          <w:iCs/>
          <w:shd w:val="clear" w:color="auto" w:fill="FFFFFF"/>
        </w:rPr>
        <w:t>HondaJet</w:t>
      </w:r>
      <w:proofErr w:type="spellEnd"/>
      <w:r w:rsidRPr="00CF0DD9">
        <w:rPr>
          <w:rFonts w:ascii="Arial" w:hAnsi="Arial" w:cs="Arial"/>
          <w:i/>
          <w:iCs/>
          <w:shd w:val="clear" w:color="auto" w:fill="FFFFFF"/>
        </w:rPr>
        <w:t>, o jato executivo mais avançado do mundo, para o Brasil. Saiba mais em </w:t>
      </w:r>
      <w:hyperlink r:id="rId11" w:tgtFrame="_blank" w:history="1">
        <w:r w:rsidRPr="00CF0DD9">
          <w:rPr>
            <w:rStyle w:val="Hyperlink"/>
            <w:rFonts w:ascii="Arial" w:hAnsi="Arial" w:cs="Arial"/>
            <w:i/>
            <w:iCs/>
            <w:color w:val="auto"/>
            <w:shd w:val="clear" w:color="auto" w:fill="FFFFFF"/>
          </w:rPr>
          <w:t>www.honda.com.br</w:t>
        </w:r>
      </w:hyperlink>
      <w:r w:rsidRPr="00CF0DD9">
        <w:rPr>
          <w:rFonts w:ascii="Arial" w:hAnsi="Arial" w:cs="Arial"/>
          <w:i/>
          <w:iCs/>
          <w:shd w:val="clear" w:color="auto" w:fill="FFFFFF"/>
        </w:rPr>
        <w:t> e </w:t>
      </w:r>
      <w:hyperlink r:id="rId12" w:tgtFrame="_blank" w:history="1">
        <w:r w:rsidRPr="00CF0DD9">
          <w:rPr>
            <w:rStyle w:val="Hyperlink"/>
            <w:rFonts w:ascii="Arial" w:hAnsi="Arial" w:cs="Arial"/>
            <w:i/>
            <w:iCs/>
            <w:color w:val="auto"/>
            <w:shd w:val="clear" w:color="auto" w:fill="FFFFFF"/>
          </w:rPr>
          <w:t>www.facebook.com/HondaBR</w:t>
        </w:r>
      </w:hyperlink>
    </w:p>
    <w:p w14:paraId="75538E94" w14:textId="77777777" w:rsidR="002E6085" w:rsidRPr="00CF0DD9" w:rsidRDefault="002E6085" w:rsidP="008B5027">
      <w:pPr>
        <w:pStyle w:val="NormalWeb"/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0322281C" w14:textId="77777777" w:rsidR="008B5027" w:rsidRPr="00CF0DD9" w:rsidRDefault="008B5027" w:rsidP="00B671C7">
      <w:pPr>
        <w:pStyle w:val="NormalWeb"/>
        <w:spacing w:line="276" w:lineRule="auto"/>
        <w:rPr>
          <w:rStyle w:val="Forte"/>
          <w:rFonts w:ascii="Arial" w:hAnsi="Arial" w:cs="Arial"/>
          <w:sz w:val="22"/>
          <w:szCs w:val="22"/>
          <w:u w:val="single"/>
        </w:rPr>
      </w:pPr>
    </w:p>
    <w:p w14:paraId="7EA93814" w14:textId="77777777" w:rsidR="00CF0DD9" w:rsidRPr="00CF0DD9" w:rsidRDefault="00CF0DD9">
      <w:pPr>
        <w:pStyle w:val="NormalWeb"/>
        <w:spacing w:line="276" w:lineRule="auto"/>
        <w:rPr>
          <w:rStyle w:val="Forte"/>
          <w:rFonts w:ascii="Arial" w:hAnsi="Arial" w:cs="Arial"/>
          <w:sz w:val="22"/>
          <w:szCs w:val="22"/>
          <w:u w:val="single"/>
        </w:rPr>
      </w:pPr>
    </w:p>
    <w:sectPr w:rsidR="00CF0DD9" w:rsidRPr="00CF0DD9" w:rsidSect="00037D6B">
      <w:headerReference w:type="default" r:id="rId13"/>
      <w:pgSz w:w="11906" w:h="16838"/>
      <w:pgMar w:top="1418" w:right="1558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B4D41" w14:textId="77777777" w:rsidR="00212234" w:rsidRDefault="00212234" w:rsidP="006D5486">
      <w:pPr>
        <w:spacing w:after="0" w:line="240" w:lineRule="auto"/>
      </w:pPr>
      <w:r>
        <w:separator/>
      </w:r>
    </w:p>
  </w:endnote>
  <w:endnote w:type="continuationSeparator" w:id="0">
    <w:p w14:paraId="4B874BB8" w14:textId="77777777" w:rsidR="00212234" w:rsidRDefault="00212234" w:rsidP="006D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24173" w14:textId="77777777" w:rsidR="00212234" w:rsidRDefault="00212234" w:rsidP="006D5486">
      <w:pPr>
        <w:spacing w:after="0" w:line="240" w:lineRule="auto"/>
      </w:pPr>
      <w:r>
        <w:separator/>
      </w:r>
    </w:p>
  </w:footnote>
  <w:footnote w:type="continuationSeparator" w:id="0">
    <w:p w14:paraId="6A73C3A3" w14:textId="77777777" w:rsidR="00212234" w:rsidRDefault="00212234" w:rsidP="006D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E67E2" w14:textId="77777777" w:rsidR="00212234" w:rsidRDefault="00212234" w:rsidP="007169F8">
    <w:pPr>
      <w:pStyle w:val="Cabealho"/>
      <w:ind w:hanging="709"/>
    </w:pPr>
    <w:r>
      <w:rPr>
        <w:noProof/>
      </w:rPr>
      <w:drawing>
        <wp:inline distT="0" distB="0" distL="0" distR="0" wp14:anchorId="6A1FBBD0" wp14:editId="5E750F60">
          <wp:extent cx="2209800" cy="609600"/>
          <wp:effectExtent l="19050" t="0" r="0" b="0"/>
          <wp:docPr id="1" name="Imagem 1" descr="logo Honda 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Honda a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2A3"/>
    <w:multiLevelType w:val="multilevel"/>
    <w:tmpl w:val="543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56C65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53EC0"/>
    <w:multiLevelType w:val="hybridMultilevel"/>
    <w:tmpl w:val="F77C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C4E8D"/>
    <w:multiLevelType w:val="hybridMultilevel"/>
    <w:tmpl w:val="62BC2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A42EC"/>
    <w:multiLevelType w:val="hybridMultilevel"/>
    <w:tmpl w:val="4A4A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4669B"/>
    <w:multiLevelType w:val="hybridMultilevel"/>
    <w:tmpl w:val="17D21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9384D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D0158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0E426C"/>
    <w:multiLevelType w:val="hybridMultilevel"/>
    <w:tmpl w:val="ECA4D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E023E"/>
    <w:multiLevelType w:val="hybridMultilevel"/>
    <w:tmpl w:val="ACA49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C3EC1"/>
    <w:multiLevelType w:val="hybridMultilevel"/>
    <w:tmpl w:val="6846E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65316"/>
    <w:multiLevelType w:val="multilevel"/>
    <w:tmpl w:val="543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2F214E"/>
    <w:multiLevelType w:val="multilevel"/>
    <w:tmpl w:val="D0B6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12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96"/>
    <w:rsid w:val="00001485"/>
    <w:rsid w:val="00002C5F"/>
    <w:rsid w:val="00007672"/>
    <w:rsid w:val="000102DB"/>
    <w:rsid w:val="0001191D"/>
    <w:rsid w:val="00011E56"/>
    <w:rsid w:val="0001231E"/>
    <w:rsid w:val="00013C91"/>
    <w:rsid w:val="00013FA9"/>
    <w:rsid w:val="00014266"/>
    <w:rsid w:val="00015007"/>
    <w:rsid w:val="000163DC"/>
    <w:rsid w:val="00016F38"/>
    <w:rsid w:val="00017B3D"/>
    <w:rsid w:val="0002310C"/>
    <w:rsid w:val="000246B0"/>
    <w:rsid w:val="0002642A"/>
    <w:rsid w:val="00037D6B"/>
    <w:rsid w:val="00037F07"/>
    <w:rsid w:val="00041E13"/>
    <w:rsid w:val="00041F2B"/>
    <w:rsid w:val="00045888"/>
    <w:rsid w:val="00045F67"/>
    <w:rsid w:val="0004609B"/>
    <w:rsid w:val="000465C7"/>
    <w:rsid w:val="00047E22"/>
    <w:rsid w:val="00051786"/>
    <w:rsid w:val="00051C14"/>
    <w:rsid w:val="0005358F"/>
    <w:rsid w:val="0005556F"/>
    <w:rsid w:val="00055F86"/>
    <w:rsid w:val="00056D92"/>
    <w:rsid w:val="00061D1D"/>
    <w:rsid w:val="000658E8"/>
    <w:rsid w:val="00065A16"/>
    <w:rsid w:val="00066BB8"/>
    <w:rsid w:val="00071C35"/>
    <w:rsid w:val="00072051"/>
    <w:rsid w:val="000720CA"/>
    <w:rsid w:val="00073B16"/>
    <w:rsid w:val="000740B1"/>
    <w:rsid w:val="000765ED"/>
    <w:rsid w:val="00076F04"/>
    <w:rsid w:val="000857E0"/>
    <w:rsid w:val="0008624B"/>
    <w:rsid w:val="00086721"/>
    <w:rsid w:val="00086E31"/>
    <w:rsid w:val="00091458"/>
    <w:rsid w:val="00093043"/>
    <w:rsid w:val="00094A1A"/>
    <w:rsid w:val="00094F60"/>
    <w:rsid w:val="00096B06"/>
    <w:rsid w:val="00096CD8"/>
    <w:rsid w:val="000A0BAD"/>
    <w:rsid w:val="000A1F53"/>
    <w:rsid w:val="000A23E1"/>
    <w:rsid w:val="000A3A19"/>
    <w:rsid w:val="000A7F0C"/>
    <w:rsid w:val="000B3E80"/>
    <w:rsid w:val="000B4B2E"/>
    <w:rsid w:val="000C05F2"/>
    <w:rsid w:val="000C2320"/>
    <w:rsid w:val="000C2581"/>
    <w:rsid w:val="000C38EB"/>
    <w:rsid w:val="000C3EB2"/>
    <w:rsid w:val="000C5BCF"/>
    <w:rsid w:val="000C6837"/>
    <w:rsid w:val="000C7069"/>
    <w:rsid w:val="000C785B"/>
    <w:rsid w:val="000D0155"/>
    <w:rsid w:val="000D15E5"/>
    <w:rsid w:val="000D1F34"/>
    <w:rsid w:val="000D3C99"/>
    <w:rsid w:val="000D449B"/>
    <w:rsid w:val="000D70CB"/>
    <w:rsid w:val="000E01C2"/>
    <w:rsid w:val="000E0522"/>
    <w:rsid w:val="000E20AF"/>
    <w:rsid w:val="000E52DF"/>
    <w:rsid w:val="000E62EA"/>
    <w:rsid w:val="000E763A"/>
    <w:rsid w:val="000F00D0"/>
    <w:rsid w:val="000F073B"/>
    <w:rsid w:val="000F21D7"/>
    <w:rsid w:val="000F2801"/>
    <w:rsid w:val="000F4A9C"/>
    <w:rsid w:val="00101E59"/>
    <w:rsid w:val="00107DC3"/>
    <w:rsid w:val="00110248"/>
    <w:rsid w:val="001116EC"/>
    <w:rsid w:val="001117AA"/>
    <w:rsid w:val="001120DC"/>
    <w:rsid w:val="001128D8"/>
    <w:rsid w:val="001140FB"/>
    <w:rsid w:val="001149A4"/>
    <w:rsid w:val="00114FA4"/>
    <w:rsid w:val="0012152C"/>
    <w:rsid w:val="0012334B"/>
    <w:rsid w:val="001256CF"/>
    <w:rsid w:val="00130779"/>
    <w:rsid w:val="0013092E"/>
    <w:rsid w:val="00131B9C"/>
    <w:rsid w:val="0013481B"/>
    <w:rsid w:val="001356C9"/>
    <w:rsid w:val="00135A1C"/>
    <w:rsid w:val="00136A25"/>
    <w:rsid w:val="001409CF"/>
    <w:rsid w:val="00145E1B"/>
    <w:rsid w:val="0014632D"/>
    <w:rsid w:val="0014641A"/>
    <w:rsid w:val="00146557"/>
    <w:rsid w:val="001470BB"/>
    <w:rsid w:val="00147B3E"/>
    <w:rsid w:val="001507AF"/>
    <w:rsid w:val="0015098D"/>
    <w:rsid w:val="001534B7"/>
    <w:rsid w:val="001536BE"/>
    <w:rsid w:val="0015444C"/>
    <w:rsid w:val="00155C75"/>
    <w:rsid w:val="00156B6D"/>
    <w:rsid w:val="0015732F"/>
    <w:rsid w:val="0015790F"/>
    <w:rsid w:val="00157A14"/>
    <w:rsid w:val="00160343"/>
    <w:rsid w:val="00161058"/>
    <w:rsid w:val="001624F8"/>
    <w:rsid w:val="001630F8"/>
    <w:rsid w:val="00163F0A"/>
    <w:rsid w:val="00170E05"/>
    <w:rsid w:val="001712CC"/>
    <w:rsid w:val="00172042"/>
    <w:rsid w:val="00172D4F"/>
    <w:rsid w:val="00176136"/>
    <w:rsid w:val="0018050A"/>
    <w:rsid w:val="00181AD4"/>
    <w:rsid w:val="00181D91"/>
    <w:rsid w:val="00183D62"/>
    <w:rsid w:val="00184700"/>
    <w:rsid w:val="0018531E"/>
    <w:rsid w:val="001855AE"/>
    <w:rsid w:val="00185FDD"/>
    <w:rsid w:val="0018670F"/>
    <w:rsid w:val="001867C3"/>
    <w:rsid w:val="001872E5"/>
    <w:rsid w:val="00192505"/>
    <w:rsid w:val="00192F0D"/>
    <w:rsid w:val="00194FCB"/>
    <w:rsid w:val="0019587E"/>
    <w:rsid w:val="001A0DF0"/>
    <w:rsid w:val="001A2FB3"/>
    <w:rsid w:val="001A401A"/>
    <w:rsid w:val="001A4466"/>
    <w:rsid w:val="001A6E60"/>
    <w:rsid w:val="001A7347"/>
    <w:rsid w:val="001A7490"/>
    <w:rsid w:val="001A7F43"/>
    <w:rsid w:val="001B06DF"/>
    <w:rsid w:val="001B0BE1"/>
    <w:rsid w:val="001B14F1"/>
    <w:rsid w:val="001B37DE"/>
    <w:rsid w:val="001B46E4"/>
    <w:rsid w:val="001B616A"/>
    <w:rsid w:val="001B68DE"/>
    <w:rsid w:val="001B7C15"/>
    <w:rsid w:val="001C2EC3"/>
    <w:rsid w:val="001C45ED"/>
    <w:rsid w:val="001C67EA"/>
    <w:rsid w:val="001C6A8C"/>
    <w:rsid w:val="001C6EDE"/>
    <w:rsid w:val="001C7C56"/>
    <w:rsid w:val="001D0084"/>
    <w:rsid w:val="001D148C"/>
    <w:rsid w:val="001D152E"/>
    <w:rsid w:val="001D1B95"/>
    <w:rsid w:val="001D2020"/>
    <w:rsid w:val="001D3B86"/>
    <w:rsid w:val="001D3C4C"/>
    <w:rsid w:val="001D4F14"/>
    <w:rsid w:val="001D6C8E"/>
    <w:rsid w:val="001E1868"/>
    <w:rsid w:val="001E2768"/>
    <w:rsid w:val="001E4D16"/>
    <w:rsid w:val="001E6352"/>
    <w:rsid w:val="001E6A0F"/>
    <w:rsid w:val="001E6D17"/>
    <w:rsid w:val="001F082E"/>
    <w:rsid w:val="001F3C59"/>
    <w:rsid w:val="001F55D2"/>
    <w:rsid w:val="001F7DDB"/>
    <w:rsid w:val="0020181F"/>
    <w:rsid w:val="00202446"/>
    <w:rsid w:val="00202C87"/>
    <w:rsid w:val="00203A6B"/>
    <w:rsid w:val="00207AD9"/>
    <w:rsid w:val="00210A6A"/>
    <w:rsid w:val="00211C13"/>
    <w:rsid w:val="00212234"/>
    <w:rsid w:val="00214060"/>
    <w:rsid w:val="002201A2"/>
    <w:rsid w:val="0022152B"/>
    <w:rsid w:val="00221ADE"/>
    <w:rsid w:val="00221D1E"/>
    <w:rsid w:val="002221AE"/>
    <w:rsid w:val="00222517"/>
    <w:rsid w:val="0022260D"/>
    <w:rsid w:val="00227CE7"/>
    <w:rsid w:val="00230CBA"/>
    <w:rsid w:val="0023212A"/>
    <w:rsid w:val="00233394"/>
    <w:rsid w:val="00234323"/>
    <w:rsid w:val="00234DA6"/>
    <w:rsid w:val="00236F21"/>
    <w:rsid w:val="002414FE"/>
    <w:rsid w:val="00242F74"/>
    <w:rsid w:val="00243C4E"/>
    <w:rsid w:val="00244044"/>
    <w:rsid w:val="002444FA"/>
    <w:rsid w:val="0024628B"/>
    <w:rsid w:val="00246C6D"/>
    <w:rsid w:val="00251D42"/>
    <w:rsid w:val="002529BF"/>
    <w:rsid w:val="00254535"/>
    <w:rsid w:val="00254E5D"/>
    <w:rsid w:val="0025520D"/>
    <w:rsid w:val="00260CF7"/>
    <w:rsid w:val="00261083"/>
    <w:rsid w:val="00261A47"/>
    <w:rsid w:val="00262361"/>
    <w:rsid w:val="00263B1E"/>
    <w:rsid w:val="00265263"/>
    <w:rsid w:val="002652AA"/>
    <w:rsid w:val="00265F00"/>
    <w:rsid w:val="002661EC"/>
    <w:rsid w:val="00266D17"/>
    <w:rsid w:val="00267BA9"/>
    <w:rsid w:val="00267FD5"/>
    <w:rsid w:val="00271D94"/>
    <w:rsid w:val="0027516B"/>
    <w:rsid w:val="00277FE9"/>
    <w:rsid w:val="00282EC2"/>
    <w:rsid w:val="00283062"/>
    <w:rsid w:val="00283E8E"/>
    <w:rsid w:val="002861F5"/>
    <w:rsid w:val="00287F45"/>
    <w:rsid w:val="00290C93"/>
    <w:rsid w:val="00291EBD"/>
    <w:rsid w:val="002924B3"/>
    <w:rsid w:val="00292DAB"/>
    <w:rsid w:val="00292DBD"/>
    <w:rsid w:val="00293B72"/>
    <w:rsid w:val="002947E7"/>
    <w:rsid w:val="002950A0"/>
    <w:rsid w:val="0029717A"/>
    <w:rsid w:val="00297F0C"/>
    <w:rsid w:val="002A086E"/>
    <w:rsid w:val="002A28A1"/>
    <w:rsid w:val="002A3473"/>
    <w:rsid w:val="002A3A5D"/>
    <w:rsid w:val="002A4658"/>
    <w:rsid w:val="002A4C67"/>
    <w:rsid w:val="002A4F9A"/>
    <w:rsid w:val="002A5F25"/>
    <w:rsid w:val="002A6023"/>
    <w:rsid w:val="002A6129"/>
    <w:rsid w:val="002A79B9"/>
    <w:rsid w:val="002B13CF"/>
    <w:rsid w:val="002B4134"/>
    <w:rsid w:val="002B438E"/>
    <w:rsid w:val="002B4AD6"/>
    <w:rsid w:val="002B5160"/>
    <w:rsid w:val="002B69FD"/>
    <w:rsid w:val="002B6EAA"/>
    <w:rsid w:val="002C0497"/>
    <w:rsid w:val="002D0241"/>
    <w:rsid w:val="002D0E52"/>
    <w:rsid w:val="002D1954"/>
    <w:rsid w:val="002D1D99"/>
    <w:rsid w:val="002D269E"/>
    <w:rsid w:val="002D4639"/>
    <w:rsid w:val="002D6982"/>
    <w:rsid w:val="002D6E02"/>
    <w:rsid w:val="002D7286"/>
    <w:rsid w:val="002D79EC"/>
    <w:rsid w:val="002E0F72"/>
    <w:rsid w:val="002E33CF"/>
    <w:rsid w:val="002E4170"/>
    <w:rsid w:val="002E601C"/>
    <w:rsid w:val="002E6085"/>
    <w:rsid w:val="002F0B6E"/>
    <w:rsid w:val="002F3B7B"/>
    <w:rsid w:val="002F6E91"/>
    <w:rsid w:val="003021CC"/>
    <w:rsid w:val="00303D07"/>
    <w:rsid w:val="003058D5"/>
    <w:rsid w:val="00307C69"/>
    <w:rsid w:val="00310149"/>
    <w:rsid w:val="00312F2E"/>
    <w:rsid w:val="00313C69"/>
    <w:rsid w:val="003140CE"/>
    <w:rsid w:val="003159B7"/>
    <w:rsid w:val="003204BC"/>
    <w:rsid w:val="00320BF4"/>
    <w:rsid w:val="003302F6"/>
    <w:rsid w:val="003309D4"/>
    <w:rsid w:val="00330A28"/>
    <w:rsid w:val="00331842"/>
    <w:rsid w:val="00341A3F"/>
    <w:rsid w:val="00341D4B"/>
    <w:rsid w:val="003456DF"/>
    <w:rsid w:val="00346C3D"/>
    <w:rsid w:val="00347641"/>
    <w:rsid w:val="00350A51"/>
    <w:rsid w:val="00352902"/>
    <w:rsid w:val="0035533B"/>
    <w:rsid w:val="00355CA2"/>
    <w:rsid w:val="00356E6B"/>
    <w:rsid w:val="003613C1"/>
    <w:rsid w:val="00362307"/>
    <w:rsid w:val="0036397A"/>
    <w:rsid w:val="00366204"/>
    <w:rsid w:val="00366308"/>
    <w:rsid w:val="00366703"/>
    <w:rsid w:val="00367A2D"/>
    <w:rsid w:val="00367C1F"/>
    <w:rsid w:val="00373A0B"/>
    <w:rsid w:val="00373F2F"/>
    <w:rsid w:val="003762C1"/>
    <w:rsid w:val="00376AFD"/>
    <w:rsid w:val="00380B91"/>
    <w:rsid w:val="0038574B"/>
    <w:rsid w:val="003861E9"/>
    <w:rsid w:val="00386230"/>
    <w:rsid w:val="00386AB1"/>
    <w:rsid w:val="003921A5"/>
    <w:rsid w:val="003929DE"/>
    <w:rsid w:val="0039430E"/>
    <w:rsid w:val="00396A5F"/>
    <w:rsid w:val="00397D3D"/>
    <w:rsid w:val="003A28F4"/>
    <w:rsid w:val="003A3025"/>
    <w:rsid w:val="003A35DF"/>
    <w:rsid w:val="003A3636"/>
    <w:rsid w:val="003A4692"/>
    <w:rsid w:val="003A4F89"/>
    <w:rsid w:val="003A501D"/>
    <w:rsid w:val="003A705C"/>
    <w:rsid w:val="003A72CD"/>
    <w:rsid w:val="003B0889"/>
    <w:rsid w:val="003B2C7C"/>
    <w:rsid w:val="003B352D"/>
    <w:rsid w:val="003B70C1"/>
    <w:rsid w:val="003B7459"/>
    <w:rsid w:val="003C01E0"/>
    <w:rsid w:val="003C52D0"/>
    <w:rsid w:val="003C58C6"/>
    <w:rsid w:val="003C6F57"/>
    <w:rsid w:val="003D0220"/>
    <w:rsid w:val="003D20A0"/>
    <w:rsid w:val="003D3D7A"/>
    <w:rsid w:val="003D4EE1"/>
    <w:rsid w:val="003D6CBF"/>
    <w:rsid w:val="003E0372"/>
    <w:rsid w:val="003E1011"/>
    <w:rsid w:val="003E1B2C"/>
    <w:rsid w:val="003E3BE9"/>
    <w:rsid w:val="003E3D79"/>
    <w:rsid w:val="003E3DE5"/>
    <w:rsid w:val="003E42EC"/>
    <w:rsid w:val="003E528B"/>
    <w:rsid w:val="003E55A2"/>
    <w:rsid w:val="003E7890"/>
    <w:rsid w:val="003F02B5"/>
    <w:rsid w:val="003F0B61"/>
    <w:rsid w:val="003F13F6"/>
    <w:rsid w:val="003F2834"/>
    <w:rsid w:val="003F41B3"/>
    <w:rsid w:val="003F4B66"/>
    <w:rsid w:val="003F4C83"/>
    <w:rsid w:val="003F4EAA"/>
    <w:rsid w:val="003F5553"/>
    <w:rsid w:val="003F6DDF"/>
    <w:rsid w:val="00403ED3"/>
    <w:rsid w:val="0040409E"/>
    <w:rsid w:val="00404271"/>
    <w:rsid w:val="00406669"/>
    <w:rsid w:val="00407892"/>
    <w:rsid w:val="00412042"/>
    <w:rsid w:val="004122E1"/>
    <w:rsid w:val="00412634"/>
    <w:rsid w:val="004157EB"/>
    <w:rsid w:val="00416AC2"/>
    <w:rsid w:val="00416C42"/>
    <w:rsid w:val="00420DD0"/>
    <w:rsid w:val="00423876"/>
    <w:rsid w:val="00423EAC"/>
    <w:rsid w:val="00424139"/>
    <w:rsid w:val="004259B9"/>
    <w:rsid w:val="004260CC"/>
    <w:rsid w:val="00426550"/>
    <w:rsid w:val="00427D84"/>
    <w:rsid w:val="004305BE"/>
    <w:rsid w:val="00431BCE"/>
    <w:rsid w:val="00433B12"/>
    <w:rsid w:val="00433EF4"/>
    <w:rsid w:val="00434581"/>
    <w:rsid w:val="00435007"/>
    <w:rsid w:val="0044172F"/>
    <w:rsid w:val="00441D8A"/>
    <w:rsid w:val="00442357"/>
    <w:rsid w:val="00450D24"/>
    <w:rsid w:val="004556A2"/>
    <w:rsid w:val="0045668E"/>
    <w:rsid w:val="00461C24"/>
    <w:rsid w:val="0046203E"/>
    <w:rsid w:val="004627FB"/>
    <w:rsid w:val="00463100"/>
    <w:rsid w:val="00463DA3"/>
    <w:rsid w:val="004664D3"/>
    <w:rsid w:val="004670B4"/>
    <w:rsid w:val="004675F0"/>
    <w:rsid w:val="00467652"/>
    <w:rsid w:val="0047027E"/>
    <w:rsid w:val="00471D08"/>
    <w:rsid w:val="004726B7"/>
    <w:rsid w:val="00472D99"/>
    <w:rsid w:val="004750E5"/>
    <w:rsid w:val="00476460"/>
    <w:rsid w:val="00480859"/>
    <w:rsid w:val="00481652"/>
    <w:rsid w:val="00482DB8"/>
    <w:rsid w:val="00484344"/>
    <w:rsid w:val="004849FD"/>
    <w:rsid w:val="0048661C"/>
    <w:rsid w:val="00491C5B"/>
    <w:rsid w:val="004924AD"/>
    <w:rsid w:val="0049276A"/>
    <w:rsid w:val="00494E00"/>
    <w:rsid w:val="004957B8"/>
    <w:rsid w:val="004A0A54"/>
    <w:rsid w:val="004A0DDC"/>
    <w:rsid w:val="004A0EC0"/>
    <w:rsid w:val="004A1159"/>
    <w:rsid w:val="004A1334"/>
    <w:rsid w:val="004A47F2"/>
    <w:rsid w:val="004A67CB"/>
    <w:rsid w:val="004B04DE"/>
    <w:rsid w:val="004B0E9E"/>
    <w:rsid w:val="004B46F6"/>
    <w:rsid w:val="004B59D7"/>
    <w:rsid w:val="004B6BC1"/>
    <w:rsid w:val="004B6D01"/>
    <w:rsid w:val="004B7F4B"/>
    <w:rsid w:val="004C003E"/>
    <w:rsid w:val="004C2F07"/>
    <w:rsid w:val="004C3CB2"/>
    <w:rsid w:val="004C44F7"/>
    <w:rsid w:val="004C456C"/>
    <w:rsid w:val="004C48A1"/>
    <w:rsid w:val="004C4A16"/>
    <w:rsid w:val="004C4B21"/>
    <w:rsid w:val="004C4D61"/>
    <w:rsid w:val="004D004D"/>
    <w:rsid w:val="004D0940"/>
    <w:rsid w:val="004D10B2"/>
    <w:rsid w:val="004D3443"/>
    <w:rsid w:val="004D35BB"/>
    <w:rsid w:val="004D415B"/>
    <w:rsid w:val="004D5C1E"/>
    <w:rsid w:val="004D6BAF"/>
    <w:rsid w:val="004D7004"/>
    <w:rsid w:val="004E0D4B"/>
    <w:rsid w:val="004E23D3"/>
    <w:rsid w:val="004E2483"/>
    <w:rsid w:val="004E26F9"/>
    <w:rsid w:val="004E4D9C"/>
    <w:rsid w:val="004E5E9F"/>
    <w:rsid w:val="004E6558"/>
    <w:rsid w:val="004E6AE3"/>
    <w:rsid w:val="004E7A6D"/>
    <w:rsid w:val="004F0F24"/>
    <w:rsid w:val="004F358A"/>
    <w:rsid w:val="004F4D0C"/>
    <w:rsid w:val="004F727E"/>
    <w:rsid w:val="005010A4"/>
    <w:rsid w:val="005027FC"/>
    <w:rsid w:val="00504259"/>
    <w:rsid w:val="005056AB"/>
    <w:rsid w:val="00505D09"/>
    <w:rsid w:val="005100CD"/>
    <w:rsid w:val="005108C1"/>
    <w:rsid w:val="00515C28"/>
    <w:rsid w:val="005169E4"/>
    <w:rsid w:val="005201CC"/>
    <w:rsid w:val="005220ED"/>
    <w:rsid w:val="00522467"/>
    <w:rsid w:val="00522483"/>
    <w:rsid w:val="0052413E"/>
    <w:rsid w:val="005306CD"/>
    <w:rsid w:val="005307B3"/>
    <w:rsid w:val="005315D7"/>
    <w:rsid w:val="0053490C"/>
    <w:rsid w:val="0053753E"/>
    <w:rsid w:val="0054025D"/>
    <w:rsid w:val="00540908"/>
    <w:rsid w:val="00540B4A"/>
    <w:rsid w:val="00543E90"/>
    <w:rsid w:val="0054436E"/>
    <w:rsid w:val="00544F63"/>
    <w:rsid w:val="00545473"/>
    <w:rsid w:val="005454D2"/>
    <w:rsid w:val="005466AE"/>
    <w:rsid w:val="0055059F"/>
    <w:rsid w:val="00551A96"/>
    <w:rsid w:val="00552B57"/>
    <w:rsid w:val="00552BD7"/>
    <w:rsid w:val="00552FEC"/>
    <w:rsid w:val="0055753F"/>
    <w:rsid w:val="005628BE"/>
    <w:rsid w:val="00562DDA"/>
    <w:rsid w:val="00563297"/>
    <w:rsid w:val="00563FBD"/>
    <w:rsid w:val="005659E4"/>
    <w:rsid w:val="00567009"/>
    <w:rsid w:val="00574D8C"/>
    <w:rsid w:val="00574FC9"/>
    <w:rsid w:val="005767D9"/>
    <w:rsid w:val="00577B02"/>
    <w:rsid w:val="0058122D"/>
    <w:rsid w:val="00581F03"/>
    <w:rsid w:val="005822E5"/>
    <w:rsid w:val="00582B02"/>
    <w:rsid w:val="00585D40"/>
    <w:rsid w:val="0059007B"/>
    <w:rsid w:val="00590BA8"/>
    <w:rsid w:val="00590C69"/>
    <w:rsid w:val="00593ABF"/>
    <w:rsid w:val="00595182"/>
    <w:rsid w:val="005A0780"/>
    <w:rsid w:val="005A4F72"/>
    <w:rsid w:val="005A5DF7"/>
    <w:rsid w:val="005A5EC7"/>
    <w:rsid w:val="005A690C"/>
    <w:rsid w:val="005B05F0"/>
    <w:rsid w:val="005B0F00"/>
    <w:rsid w:val="005B4C0D"/>
    <w:rsid w:val="005B4EF7"/>
    <w:rsid w:val="005B51D1"/>
    <w:rsid w:val="005B5664"/>
    <w:rsid w:val="005B5DCE"/>
    <w:rsid w:val="005C2EF4"/>
    <w:rsid w:val="005C361F"/>
    <w:rsid w:val="005C37F1"/>
    <w:rsid w:val="005C3B4F"/>
    <w:rsid w:val="005C526F"/>
    <w:rsid w:val="005D04F5"/>
    <w:rsid w:val="005D3F0C"/>
    <w:rsid w:val="005D42A8"/>
    <w:rsid w:val="005D73DD"/>
    <w:rsid w:val="005E0F18"/>
    <w:rsid w:val="005E1CAC"/>
    <w:rsid w:val="005E202B"/>
    <w:rsid w:val="005E3D1D"/>
    <w:rsid w:val="005E751A"/>
    <w:rsid w:val="005F003D"/>
    <w:rsid w:val="005F0558"/>
    <w:rsid w:val="005F0EAD"/>
    <w:rsid w:val="005F181E"/>
    <w:rsid w:val="005F18F2"/>
    <w:rsid w:val="005F1A94"/>
    <w:rsid w:val="005F4B39"/>
    <w:rsid w:val="005F75DB"/>
    <w:rsid w:val="00604272"/>
    <w:rsid w:val="006052EF"/>
    <w:rsid w:val="00605ABA"/>
    <w:rsid w:val="006068EF"/>
    <w:rsid w:val="00607367"/>
    <w:rsid w:val="00607C6C"/>
    <w:rsid w:val="0061000A"/>
    <w:rsid w:val="00610ED3"/>
    <w:rsid w:val="00612023"/>
    <w:rsid w:val="006148F7"/>
    <w:rsid w:val="00616D27"/>
    <w:rsid w:val="006177C1"/>
    <w:rsid w:val="006205D2"/>
    <w:rsid w:val="0062194B"/>
    <w:rsid w:val="00621CCC"/>
    <w:rsid w:val="00625717"/>
    <w:rsid w:val="00625B10"/>
    <w:rsid w:val="0062792F"/>
    <w:rsid w:val="006310E3"/>
    <w:rsid w:val="00631EB3"/>
    <w:rsid w:val="00633000"/>
    <w:rsid w:val="00634BD3"/>
    <w:rsid w:val="0063555E"/>
    <w:rsid w:val="0063564B"/>
    <w:rsid w:val="00641794"/>
    <w:rsid w:val="00642282"/>
    <w:rsid w:val="00642929"/>
    <w:rsid w:val="006442DE"/>
    <w:rsid w:val="00644689"/>
    <w:rsid w:val="006448A0"/>
    <w:rsid w:val="0064686C"/>
    <w:rsid w:val="00647E73"/>
    <w:rsid w:val="006506EE"/>
    <w:rsid w:val="00651CD0"/>
    <w:rsid w:val="00652365"/>
    <w:rsid w:val="00654526"/>
    <w:rsid w:val="00654991"/>
    <w:rsid w:val="00654BD3"/>
    <w:rsid w:val="00654C6A"/>
    <w:rsid w:val="006554A0"/>
    <w:rsid w:val="00657DFE"/>
    <w:rsid w:val="00660A41"/>
    <w:rsid w:val="00660DC6"/>
    <w:rsid w:val="0066104C"/>
    <w:rsid w:val="00663149"/>
    <w:rsid w:val="0066528A"/>
    <w:rsid w:val="00666569"/>
    <w:rsid w:val="00670125"/>
    <w:rsid w:val="006701A8"/>
    <w:rsid w:val="00671109"/>
    <w:rsid w:val="00672BDF"/>
    <w:rsid w:val="00676C38"/>
    <w:rsid w:val="00680043"/>
    <w:rsid w:val="00681BBD"/>
    <w:rsid w:val="006834BE"/>
    <w:rsid w:val="006934DC"/>
    <w:rsid w:val="0069418E"/>
    <w:rsid w:val="00694694"/>
    <w:rsid w:val="006976F1"/>
    <w:rsid w:val="00697B25"/>
    <w:rsid w:val="006A06B1"/>
    <w:rsid w:val="006A1EDD"/>
    <w:rsid w:val="006A2068"/>
    <w:rsid w:val="006A31C2"/>
    <w:rsid w:val="006A3C50"/>
    <w:rsid w:val="006A5901"/>
    <w:rsid w:val="006A627A"/>
    <w:rsid w:val="006A67EC"/>
    <w:rsid w:val="006A7946"/>
    <w:rsid w:val="006A7A18"/>
    <w:rsid w:val="006B0737"/>
    <w:rsid w:val="006B19C6"/>
    <w:rsid w:val="006B5459"/>
    <w:rsid w:val="006B54C4"/>
    <w:rsid w:val="006B6410"/>
    <w:rsid w:val="006C07D6"/>
    <w:rsid w:val="006C10F8"/>
    <w:rsid w:val="006C2A52"/>
    <w:rsid w:val="006C2F8A"/>
    <w:rsid w:val="006C303A"/>
    <w:rsid w:val="006C3217"/>
    <w:rsid w:val="006C3EBD"/>
    <w:rsid w:val="006C4E93"/>
    <w:rsid w:val="006C6E5E"/>
    <w:rsid w:val="006C7672"/>
    <w:rsid w:val="006D2CEC"/>
    <w:rsid w:val="006D324E"/>
    <w:rsid w:val="006D45F2"/>
    <w:rsid w:val="006D5486"/>
    <w:rsid w:val="006D54E8"/>
    <w:rsid w:val="006D5F3C"/>
    <w:rsid w:val="006D604F"/>
    <w:rsid w:val="006D621A"/>
    <w:rsid w:val="006D6547"/>
    <w:rsid w:val="006E06E8"/>
    <w:rsid w:val="006E1610"/>
    <w:rsid w:val="006E2E4B"/>
    <w:rsid w:val="006E3487"/>
    <w:rsid w:val="006E4690"/>
    <w:rsid w:val="006E496A"/>
    <w:rsid w:val="006E75DE"/>
    <w:rsid w:val="006F3660"/>
    <w:rsid w:val="006F759C"/>
    <w:rsid w:val="006F79A8"/>
    <w:rsid w:val="0070043B"/>
    <w:rsid w:val="00700EE3"/>
    <w:rsid w:val="00700F38"/>
    <w:rsid w:val="00701727"/>
    <w:rsid w:val="00702278"/>
    <w:rsid w:val="00702CA9"/>
    <w:rsid w:val="00703036"/>
    <w:rsid w:val="00704A5F"/>
    <w:rsid w:val="0070575B"/>
    <w:rsid w:val="0070700A"/>
    <w:rsid w:val="007101C4"/>
    <w:rsid w:val="00710733"/>
    <w:rsid w:val="00710EDE"/>
    <w:rsid w:val="00711243"/>
    <w:rsid w:val="00711FC4"/>
    <w:rsid w:val="0071282C"/>
    <w:rsid w:val="007169F8"/>
    <w:rsid w:val="0071797D"/>
    <w:rsid w:val="00717C55"/>
    <w:rsid w:val="00720479"/>
    <w:rsid w:val="00721DEF"/>
    <w:rsid w:val="00723B66"/>
    <w:rsid w:val="00723F26"/>
    <w:rsid w:val="00724BA3"/>
    <w:rsid w:val="00724BB4"/>
    <w:rsid w:val="00726A46"/>
    <w:rsid w:val="00727603"/>
    <w:rsid w:val="007277E6"/>
    <w:rsid w:val="00727E53"/>
    <w:rsid w:val="007306C3"/>
    <w:rsid w:val="0073136A"/>
    <w:rsid w:val="0073391E"/>
    <w:rsid w:val="00735185"/>
    <w:rsid w:val="0073681C"/>
    <w:rsid w:val="007415EF"/>
    <w:rsid w:val="00742E21"/>
    <w:rsid w:val="007433BB"/>
    <w:rsid w:val="00745EC8"/>
    <w:rsid w:val="0074699F"/>
    <w:rsid w:val="00750CAD"/>
    <w:rsid w:val="007521EF"/>
    <w:rsid w:val="00753DD4"/>
    <w:rsid w:val="0075682A"/>
    <w:rsid w:val="00757DFE"/>
    <w:rsid w:val="0076023A"/>
    <w:rsid w:val="00763121"/>
    <w:rsid w:val="007633EB"/>
    <w:rsid w:val="007644DC"/>
    <w:rsid w:val="00764F6A"/>
    <w:rsid w:val="00764FE6"/>
    <w:rsid w:val="007658B3"/>
    <w:rsid w:val="00771DE8"/>
    <w:rsid w:val="00772E02"/>
    <w:rsid w:val="00774314"/>
    <w:rsid w:val="00774E50"/>
    <w:rsid w:val="00775B5B"/>
    <w:rsid w:val="00776353"/>
    <w:rsid w:val="00776A29"/>
    <w:rsid w:val="007772CB"/>
    <w:rsid w:val="00781144"/>
    <w:rsid w:val="007870A1"/>
    <w:rsid w:val="0079084E"/>
    <w:rsid w:val="00791312"/>
    <w:rsid w:val="00791685"/>
    <w:rsid w:val="007944F7"/>
    <w:rsid w:val="00794682"/>
    <w:rsid w:val="0079746C"/>
    <w:rsid w:val="007A1DC3"/>
    <w:rsid w:val="007A1FA0"/>
    <w:rsid w:val="007A264D"/>
    <w:rsid w:val="007A42D8"/>
    <w:rsid w:val="007A4464"/>
    <w:rsid w:val="007A46A5"/>
    <w:rsid w:val="007A5630"/>
    <w:rsid w:val="007A7477"/>
    <w:rsid w:val="007A7FB0"/>
    <w:rsid w:val="007B0257"/>
    <w:rsid w:val="007B1A44"/>
    <w:rsid w:val="007B35A3"/>
    <w:rsid w:val="007B4396"/>
    <w:rsid w:val="007B4980"/>
    <w:rsid w:val="007B4D47"/>
    <w:rsid w:val="007B5D83"/>
    <w:rsid w:val="007B60EF"/>
    <w:rsid w:val="007B6CB0"/>
    <w:rsid w:val="007B7E23"/>
    <w:rsid w:val="007C1E3D"/>
    <w:rsid w:val="007C3F5F"/>
    <w:rsid w:val="007C480C"/>
    <w:rsid w:val="007C4FF7"/>
    <w:rsid w:val="007C6BD1"/>
    <w:rsid w:val="007C6F2E"/>
    <w:rsid w:val="007D0859"/>
    <w:rsid w:val="007D0B31"/>
    <w:rsid w:val="007D24B3"/>
    <w:rsid w:val="007D5BFD"/>
    <w:rsid w:val="007D6C3A"/>
    <w:rsid w:val="007D6F88"/>
    <w:rsid w:val="007D78DF"/>
    <w:rsid w:val="007D7F96"/>
    <w:rsid w:val="007E172F"/>
    <w:rsid w:val="007E283E"/>
    <w:rsid w:val="007E296C"/>
    <w:rsid w:val="007E35E0"/>
    <w:rsid w:val="007E3EC8"/>
    <w:rsid w:val="007F00D1"/>
    <w:rsid w:val="007F36FF"/>
    <w:rsid w:val="007F4829"/>
    <w:rsid w:val="007F4DDD"/>
    <w:rsid w:val="007F6F35"/>
    <w:rsid w:val="00800035"/>
    <w:rsid w:val="00802D92"/>
    <w:rsid w:val="00802E7E"/>
    <w:rsid w:val="00805659"/>
    <w:rsid w:val="00807575"/>
    <w:rsid w:val="00811D73"/>
    <w:rsid w:val="00815D8F"/>
    <w:rsid w:val="00816205"/>
    <w:rsid w:val="0081762F"/>
    <w:rsid w:val="00817E2C"/>
    <w:rsid w:val="008202CE"/>
    <w:rsid w:val="00822501"/>
    <w:rsid w:val="0082554F"/>
    <w:rsid w:val="008258AF"/>
    <w:rsid w:val="00825EB1"/>
    <w:rsid w:val="0082628E"/>
    <w:rsid w:val="0083072C"/>
    <w:rsid w:val="00831319"/>
    <w:rsid w:val="00831B98"/>
    <w:rsid w:val="00834221"/>
    <w:rsid w:val="008347E3"/>
    <w:rsid w:val="008367C9"/>
    <w:rsid w:val="00840046"/>
    <w:rsid w:val="00840CDA"/>
    <w:rsid w:val="00842206"/>
    <w:rsid w:val="00842249"/>
    <w:rsid w:val="0084311E"/>
    <w:rsid w:val="00843BEF"/>
    <w:rsid w:val="0084543A"/>
    <w:rsid w:val="00845D6C"/>
    <w:rsid w:val="008469DF"/>
    <w:rsid w:val="008476E6"/>
    <w:rsid w:val="00850A07"/>
    <w:rsid w:val="00854326"/>
    <w:rsid w:val="008552E6"/>
    <w:rsid w:val="00855AF1"/>
    <w:rsid w:val="00857C5C"/>
    <w:rsid w:val="00863E84"/>
    <w:rsid w:val="0086549F"/>
    <w:rsid w:val="0086629C"/>
    <w:rsid w:val="00874DD7"/>
    <w:rsid w:val="00876316"/>
    <w:rsid w:val="0088009C"/>
    <w:rsid w:val="00882071"/>
    <w:rsid w:val="00883357"/>
    <w:rsid w:val="00886026"/>
    <w:rsid w:val="00891CC9"/>
    <w:rsid w:val="00895F3A"/>
    <w:rsid w:val="008964C9"/>
    <w:rsid w:val="008A05C6"/>
    <w:rsid w:val="008A07DD"/>
    <w:rsid w:val="008A40A1"/>
    <w:rsid w:val="008A4F18"/>
    <w:rsid w:val="008A5894"/>
    <w:rsid w:val="008A682E"/>
    <w:rsid w:val="008B025E"/>
    <w:rsid w:val="008B1EAB"/>
    <w:rsid w:val="008B241E"/>
    <w:rsid w:val="008B5027"/>
    <w:rsid w:val="008B5347"/>
    <w:rsid w:val="008B56B7"/>
    <w:rsid w:val="008C10C4"/>
    <w:rsid w:val="008C29F0"/>
    <w:rsid w:val="008C58FD"/>
    <w:rsid w:val="008D1015"/>
    <w:rsid w:val="008E0010"/>
    <w:rsid w:val="008E0D67"/>
    <w:rsid w:val="008E4349"/>
    <w:rsid w:val="008E4364"/>
    <w:rsid w:val="008E4F69"/>
    <w:rsid w:val="008E6ED0"/>
    <w:rsid w:val="008F0253"/>
    <w:rsid w:val="008F090A"/>
    <w:rsid w:val="008F2501"/>
    <w:rsid w:val="008F4B75"/>
    <w:rsid w:val="008F4E2E"/>
    <w:rsid w:val="008F4FD7"/>
    <w:rsid w:val="008F5638"/>
    <w:rsid w:val="008F66C2"/>
    <w:rsid w:val="008F7458"/>
    <w:rsid w:val="009011D9"/>
    <w:rsid w:val="00901EDE"/>
    <w:rsid w:val="00904CBC"/>
    <w:rsid w:val="0091081E"/>
    <w:rsid w:val="00911323"/>
    <w:rsid w:val="00912EC2"/>
    <w:rsid w:val="00913767"/>
    <w:rsid w:val="00913B86"/>
    <w:rsid w:val="00913C08"/>
    <w:rsid w:val="0091422A"/>
    <w:rsid w:val="00914570"/>
    <w:rsid w:val="0091518D"/>
    <w:rsid w:val="009151C6"/>
    <w:rsid w:val="00916BB8"/>
    <w:rsid w:val="00916EFB"/>
    <w:rsid w:val="00917FE6"/>
    <w:rsid w:val="00921C50"/>
    <w:rsid w:val="00922D48"/>
    <w:rsid w:val="00922E17"/>
    <w:rsid w:val="0092388F"/>
    <w:rsid w:val="00923B60"/>
    <w:rsid w:val="00926041"/>
    <w:rsid w:val="00927CC0"/>
    <w:rsid w:val="0093127B"/>
    <w:rsid w:val="00931DB0"/>
    <w:rsid w:val="009320F4"/>
    <w:rsid w:val="009327D7"/>
    <w:rsid w:val="009334B3"/>
    <w:rsid w:val="00934393"/>
    <w:rsid w:val="00934946"/>
    <w:rsid w:val="00935CDA"/>
    <w:rsid w:val="009404D7"/>
    <w:rsid w:val="00942579"/>
    <w:rsid w:val="00944D58"/>
    <w:rsid w:val="00945FD7"/>
    <w:rsid w:val="0094644C"/>
    <w:rsid w:val="0094698D"/>
    <w:rsid w:val="00950150"/>
    <w:rsid w:val="00951F68"/>
    <w:rsid w:val="00953B45"/>
    <w:rsid w:val="0095494C"/>
    <w:rsid w:val="0095515B"/>
    <w:rsid w:val="00955E05"/>
    <w:rsid w:val="0096078A"/>
    <w:rsid w:val="00960D7E"/>
    <w:rsid w:val="009614AB"/>
    <w:rsid w:val="0096202B"/>
    <w:rsid w:val="009627F5"/>
    <w:rsid w:val="00963344"/>
    <w:rsid w:val="00963F4E"/>
    <w:rsid w:val="009642D7"/>
    <w:rsid w:val="0096472D"/>
    <w:rsid w:val="00965CE4"/>
    <w:rsid w:val="0096623C"/>
    <w:rsid w:val="00970410"/>
    <w:rsid w:val="0097411F"/>
    <w:rsid w:val="009748CE"/>
    <w:rsid w:val="00976902"/>
    <w:rsid w:val="0097740A"/>
    <w:rsid w:val="009803D1"/>
    <w:rsid w:val="009818AA"/>
    <w:rsid w:val="00981D61"/>
    <w:rsid w:val="00982591"/>
    <w:rsid w:val="00984114"/>
    <w:rsid w:val="00987CA4"/>
    <w:rsid w:val="009902E6"/>
    <w:rsid w:val="00990E1A"/>
    <w:rsid w:val="00994D05"/>
    <w:rsid w:val="00995718"/>
    <w:rsid w:val="009960C8"/>
    <w:rsid w:val="009961DE"/>
    <w:rsid w:val="009968AD"/>
    <w:rsid w:val="00997B92"/>
    <w:rsid w:val="009A0094"/>
    <w:rsid w:val="009A0A2E"/>
    <w:rsid w:val="009A0AB9"/>
    <w:rsid w:val="009A193C"/>
    <w:rsid w:val="009A23A0"/>
    <w:rsid w:val="009A4415"/>
    <w:rsid w:val="009A44F9"/>
    <w:rsid w:val="009A52C0"/>
    <w:rsid w:val="009A6916"/>
    <w:rsid w:val="009A70AE"/>
    <w:rsid w:val="009A7330"/>
    <w:rsid w:val="009B1EF9"/>
    <w:rsid w:val="009B2874"/>
    <w:rsid w:val="009B2D96"/>
    <w:rsid w:val="009B3E42"/>
    <w:rsid w:val="009B460B"/>
    <w:rsid w:val="009B79A1"/>
    <w:rsid w:val="009B7E35"/>
    <w:rsid w:val="009C0CFC"/>
    <w:rsid w:val="009C37B5"/>
    <w:rsid w:val="009C521E"/>
    <w:rsid w:val="009C52D7"/>
    <w:rsid w:val="009C652C"/>
    <w:rsid w:val="009C6852"/>
    <w:rsid w:val="009C76B9"/>
    <w:rsid w:val="009C7B83"/>
    <w:rsid w:val="009C7F2F"/>
    <w:rsid w:val="009D1A16"/>
    <w:rsid w:val="009D727C"/>
    <w:rsid w:val="009E121C"/>
    <w:rsid w:val="009E159B"/>
    <w:rsid w:val="009E345E"/>
    <w:rsid w:val="009E41BD"/>
    <w:rsid w:val="009E784C"/>
    <w:rsid w:val="009E7AC5"/>
    <w:rsid w:val="009F0184"/>
    <w:rsid w:val="009F351B"/>
    <w:rsid w:val="009F37F4"/>
    <w:rsid w:val="009F46B2"/>
    <w:rsid w:val="00A01B86"/>
    <w:rsid w:val="00A01E95"/>
    <w:rsid w:val="00A07948"/>
    <w:rsid w:val="00A11691"/>
    <w:rsid w:val="00A11C8F"/>
    <w:rsid w:val="00A12F5B"/>
    <w:rsid w:val="00A1462A"/>
    <w:rsid w:val="00A154E5"/>
    <w:rsid w:val="00A21740"/>
    <w:rsid w:val="00A253CF"/>
    <w:rsid w:val="00A25FB1"/>
    <w:rsid w:val="00A3002B"/>
    <w:rsid w:val="00A30149"/>
    <w:rsid w:val="00A304AC"/>
    <w:rsid w:val="00A32C0B"/>
    <w:rsid w:val="00A331B4"/>
    <w:rsid w:val="00A34A3D"/>
    <w:rsid w:val="00A35635"/>
    <w:rsid w:val="00A36EF1"/>
    <w:rsid w:val="00A406F2"/>
    <w:rsid w:val="00A40EB1"/>
    <w:rsid w:val="00A4479C"/>
    <w:rsid w:val="00A47AB2"/>
    <w:rsid w:val="00A51E96"/>
    <w:rsid w:val="00A53AFE"/>
    <w:rsid w:val="00A54426"/>
    <w:rsid w:val="00A5656B"/>
    <w:rsid w:val="00A56726"/>
    <w:rsid w:val="00A62154"/>
    <w:rsid w:val="00A62D7E"/>
    <w:rsid w:val="00A63485"/>
    <w:rsid w:val="00A645C5"/>
    <w:rsid w:val="00A646DB"/>
    <w:rsid w:val="00A65AC2"/>
    <w:rsid w:val="00A6698A"/>
    <w:rsid w:val="00A700F4"/>
    <w:rsid w:val="00A73EE9"/>
    <w:rsid w:val="00A75FBC"/>
    <w:rsid w:val="00A7792F"/>
    <w:rsid w:val="00A81309"/>
    <w:rsid w:val="00A82189"/>
    <w:rsid w:val="00A82F30"/>
    <w:rsid w:val="00A8369C"/>
    <w:rsid w:val="00A8386F"/>
    <w:rsid w:val="00A87E9E"/>
    <w:rsid w:val="00A87FCB"/>
    <w:rsid w:val="00A9029B"/>
    <w:rsid w:val="00A90C72"/>
    <w:rsid w:val="00A938F2"/>
    <w:rsid w:val="00A94671"/>
    <w:rsid w:val="00A954B0"/>
    <w:rsid w:val="00A956BC"/>
    <w:rsid w:val="00A96375"/>
    <w:rsid w:val="00A96FF6"/>
    <w:rsid w:val="00A971E5"/>
    <w:rsid w:val="00AA5F9F"/>
    <w:rsid w:val="00AB1845"/>
    <w:rsid w:val="00AB1F61"/>
    <w:rsid w:val="00AB366C"/>
    <w:rsid w:val="00AB4CF7"/>
    <w:rsid w:val="00AB63E1"/>
    <w:rsid w:val="00AC024D"/>
    <w:rsid w:val="00AC0DAF"/>
    <w:rsid w:val="00AC61C8"/>
    <w:rsid w:val="00AC6734"/>
    <w:rsid w:val="00AC7A9A"/>
    <w:rsid w:val="00AD3919"/>
    <w:rsid w:val="00AE108C"/>
    <w:rsid w:val="00AE1816"/>
    <w:rsid w:val="00AE25D6"/>
    <w:rsid w:val="00AE3588"/>
    <w:rsid w:val="00AE7F43"/>
    <w:rsid w:val="00AF15EF"/>
    <w:rsid w:val="00AF3E88"/>
    <w:rsid w:val="00B00717"/>
    <w:rsid w:val="00B02C79"/>
    <w:rsid w:val="00B0473B"/>
    <w:rsid w:val="00B0569E"/>
    <w:rsid w:val="00B06EBD"/>
    <w:rsid w:val="00B0785F"/>
    <w:rsid w:val="00B10A8C"/>
    <w:rsid w:val="00B122E8"/>
    <w:rsid w:val="00B124CE"/>
    <w:rsid w:val="00B169C4"/>
    <w:rsid w:val="00B172D8"/>
    <w:rsid w:val="00B178C3"/>
    <w:rsid w:val="00B21548"/>
    <w:rsid w:val="00B21568"/>
    <w:rsid w:val="00B2233D"/>
    <w:rsid w:val="00B23DA0"/>
    <w:rsid w:val="00B257C6"/>
    <w:rsid w:val="00B26404"/>
    <w:rsid w:val="00B316A8"/>
    <w:rsid w:val="00B3288A"/>
    <w:rsid w:val="00B33071"/>
    <w:rsid w:val="00B34CB5"/>
    <w:rsid w:val="00B3515D"/>
    <w:rsid w:val="00B46344"/>
    <w:rsid w:val="00B4636E"/>
    <w:rsid w:val="00B50CB8"/>
    <w:rsid w:val="00B53616"/>
    <w:rsid w:val="00B55552"/>
    <w:rsid w:val="00B568D7"/>
    <w:rsid w:val="00B571CB"/>
    <w:rsid w:val="00B57A24"/>
    <w:rsid w:val="00B61D69"/>
    <w:rsid w:val="00B625C1"/>
    <w:rsid w:val="00B63C11"/>
    <w:rsid w:val="00B641DF"/>
    <w:rsid w:val="00B652B4"/>
    <w:rsid w:val="00B65E39"/>
    <w:rsid w:val="00B671C7"/>
    <w:rsid w:val="00B671DF"/>
    <w:rsid w:val="00B701ED"/>
    <w:rsid w:val="00B71205"/>
    <w:rsid w:val="00B71219"/>
    <w:rsid w:val="00B721AA"/>
    <w:rsid w:val="00B74B4A"/>
    <w:rsid w:val="00B753B7"/>
    <w:rsid w:val="00B75F8F"/>
    <w:rsid w:val="00B76AC2"/>
    <w:rsid w:val="00B77B33"/>
    <w:rsid w:val="00B80694"/>
    <w:rsid w:val="00B80D32"/>
    <w:rsid w:val="00B8133A"/>
    <w:rsid w:val="00B81376"/>
    <w:rsid w:val="00B81A50"/>
    <w:rsid w:val="00B83573"/>
    <w:rsid w:val="00B84462"/>
    <w:rsid w:val="00B84D8F"/>
    <w:rsid w:val="00B85BED"/>
    <w:rsid w:val="00B85E98"/>
    <w:rsid w:val="00B875BA"/>
    <w:rsid w:val="00B92390"/>
    <w:rsid w:val="00B92955"/>
    <w:rsid w:val="00B9356F"/>
    <w:rsid w:val="00B93D60"/>
    <w:rsid w:val="00B97681"/>
    <w:rsid w:val="00BA049C"/>
    <w:rsid w:val="00BA369D"/>
    <w:rsid w:val="00BA66F7"/>
    <w:rsid w:val="00BA6D5E"/>
    <w:rsid w:val="00BA74F2"/>
    <w:rsid w:val="00BB2FE4"/>
    <w:rsid w:val="00BB3426"/>
    <w:rsid w:val="00BB369C"/>
    <w:rsid w:val="00BB3EE0"/>
    <w:rsid w:val="00BB3F11"/>
    <w:rsid w:val="00BB4D8E"/>
    <w:rsid w:val="00BB5BAD"/>
    <w:rsid w:val="00BB68F6"/>
    <w:rsid w:val="00BB6CAC"/>
    <w:rsid w:val="00BB6F90"/>
    <w:rsid w:val="00BC0EA2"/>
    <w:rsid w:val="00BC5BD4"/>
    <w:rsid w:val="00BC6558"/>
    <w:rsid w:val="00BD043D"/>
    <w:rsid w:val="00BD0DAE"/>
    <w:rsid w:val="00BD1E7B"/>
    <w:rsid w:val="00BD3024"/>
    <w:rsid w:val="00BD39B8"/>
    <w:rsid w:val="00BD417A"/>
    <w:rsid w:val="00BD6C1E"/>
    <w:rsid w:val="00BD7690"/>
    <w:rsid w:val="00BE0BDE"/>
    <w:rsid w:val="00BE0CFE"/>
    <w:rsid w:val="00BE0F44"/>
    <w:rsid w:val="00BE1A23"/>
    <w:rsid w:val="00BE284B"/>
    <w:rsid w:val="00BE2B54"/>
    <w:rsid w:val="00BE2DE5"/>
    <w:rsid w:val="00BE39C0"/>
    <w:rsid w:val="00BE4BAE"/>
    <w:rsid w:val="00BE6D03"/>
    <w:rsid w:val="00BE729B"/>
    <w:rsid w:val="00BE7532"/>
    <w:rsid w:val="00BE7787"/>
    <w:rsid w:val="00BF0FD3"/>
    <w:rsid w:val="00BF22DC"/>
    <w:rsid w:val="00BF2324"/>
    <w:rsid w:val="00BF3F41"/>
    <w:rsid w:val="00BF67AC"/>
    <w:rsid w:val="00C03344"/>
    <w:rsid w:val="00C03A23"/>
    <w:rsid w:val="00C03C71"/>
    <w:rsid w:val="00C03DA7"/>
    <w:rsid w:val="00C07036"/>
    <w:rsid w:val="00C13F65"/>
    <w:rsid w:val="00C14CC1"/>
    <w:rsid w:val="00C15A68"/>
    <w:rsid w:val="00C15B10"/>
    <w:rsid w:val="00C165AC"/>
    <w:rsid w:val="00C17D3F"/>
    <w:rsid w:val="00C20365"/>
    <w:rsid w:val="00C20731"/>
    <w:rsid w:val="00C20B40"/>
    <w:rsid w:val="00C22C46"/>
    <w:rsid w:val="00C23D05"/>
    <w:rsid w:val="00C25B0E"/>
    <w:rsid w:val="00C3069C"/>
    <w:rsid w:val="00C31359"/>
    <w:rsid w:val="00C31F93"/>
    <w:rsid w:val="00C346B0"/>
    <w:rsid w:val="00C35073"/>
    <w:rsid w:val="00C357FF"/>
    <w:rsid w:val="00C35806"/>
    <w:rsid w:val="00C36C6E"/>
    <w:rsid w:val="00C40EC4"/>
    <w:rsid w:val="00C43A8D"/>
    <w:rsid w:val="00C44336"/>
    <w:rsid w:val="00C45D04"/>
    <w:rsid w:val="00C467A3"/>
    <w:rsid w:val="00C47B36"/>
    <w:rsid w:val="00C503F1"/>
    <w:rsid w:val="00C50A76"/>
    <w:rsid w:val="00C51482"/>
    <w:rsid w:val="00C5310B"/>
    <w:rsid w:val="00C62E05"/>
    <w:rsid w:val="00C64907"/>
    <w:rsid w:val="00C657E0"/>
    <w:rsid w:val="00C65ADB"/>
    <w:rsid w:val="00C666DA"/>
    <w:rsid w:val="00C679E3"/>
    <w:rsid w:val="00C70716"/>
    <w:rsid w:val="00C7086F"/>
    <w:rsid w:val="00C71248"/>
    <w:rsid w:val="00C714B1"/>
    <w:rsid w:val="00C72600"/>
    <w:rsid w:val="00C73312"/>
    <w:rsid w:val="00C76DBA"/>
    <w:rsid w:val="00C775E2"/>
    <w:rsid w:val="00C77744"/>
    <w:rsid w:val="00C800B9"/>
    <w:rsid w:val="00C81774"/>
    <w:rsid w:val="00C81D8C"/>
    <w:rsid w:val="00C8340A"/>
    <w:rsid w:val="00C838F4"/>
    <w:rsid w:val="00C84D6F"/>
    <w:rsid w:val="00C85B64"/>
    <w:rsid w:val="00C87F1A"/>
    <w:rsid w:val="00C90BB4"/>
    <w:rsid w:val="00C912EA"/>
    <w:rsid w:val="00C92B5D"/>
    <w:rsid w:val="00C934D2"/>
    <w:rsid w:val="00C93905"/>
    <w:rsid w:val="00C93988"/>
    <w:rsid w:val="00C94164"/>
    <w:rsid w:val="00C94F1A"/>
    <w:rsid w:val="00C96A3F"/>
    <w:rsid w:val="00C96E69"/>
    <w:rsid w:val="00CA1EFD"/>
    <w:rsid w:val="00CA32DE"/>
    <w:rsid w:val="00CA452A"/>
    <w:rsid w:val="00CA483E"/>
    <w:rsid w:val="00CA4B90"/>
    <w:rsid w:val="00CA5DDA"/>
    <w:rsid w:val="00CA7B83"/>
    <w:rsid w:val="00CB0B6F"/>
    <w:rsid w:val="00CB0CFA"/>
    <w:rsid w:val="00CB2AAA"/>
    <w:rsid w:val="00CB461C"/>
    <w:rsid w:val="00CB7ECD"/>
    <w:rsid w:val="00CC1FDE"/>
    <w:rsid w:val="00CC3191"/>
    <w:rsid w:val="00CC4906"/>
    <w:rsid w:val="00CC658A"/>
    <w:rsid w:val="00CC7150"/>
    <w:rsid w:val="00CD1162"/>
    <w:rsid w:val="00CD2EC2"/>
    <w:rsid w:val="00CD3669"/>
    <w:rsid w:val="00CD634E"/>
    <w:rsid w:val="00CD68EE"/>
    <w:rsid w:val="00CE1C09"/>
    <w:rsid w:val="00CE1C39"/>
    <w:rsid w:val="00CE1FD1"/>
    <w:rsid w:val="00CE231C"/>
    <w:rsid w:val="00CE2690"/>
    <w:rsid w:val="00CE5095"/>
    <w:rsid w:val="00CF0DD9"/>
    <w:rsid w:val="00CF347B"/>
    <w:rsid w:val="00CF4312"/>
    <w:rsid w:val="00CF4375"/>
    <w:rsid w:val="00CF7502"/>
    <w:rsid w:val="00D01DDC"/>
    <w:rsid w:val="00D01EF2"/>
    <w:rsid w:val="00D026E2"/>
    <w:rsid w:val="00D02925"/>
    <w:rsid w:val="00D03D73"/>
    <w:rsid w:val="00D04874"/>
    <w:rsid w:val="00D04D11"/>
    <w:rsid w:val="00D05F17"/>
    <w:rsid w:val="00D07C66"/>
    <w:rsid w:val="00D10160"/>
    <w:rsid w:val="00D10987"/>
    <w:rsid w:val="00D12BE6"/>
    <w:rsid w:val="00D12EB8"/>
    <w:rsid w:val="00D14CAB"/>
    <w:rsid w:val="00D16CFB"/>
    <w:rsid w:val="00D20364"/>
    <w:rsid w:val="00D205F0"/>
    <w:rsid w:val="00D2157B"/>
    <w:rsid w:val="00D22C81"/>
    <w:rsid w:val="00D24B52"/>
    <w:rsid w:val="00D26403"/>
    <w:rsid w:val="00D3099B"/>
    <w:rsid w:val="00D313E2"/>
    <w:rsid w:val="00D323CF"/>
    <w:rsid w:val="00D344CE"/>
    <w:rsid w:val="00D347A8"/>
    <w:rsid w:val="00D37EEF"/>
    <w:rsid w:val="00D43348"/>
    <w:rsid w:val="00D46DDF"/>
    <w:rsid w:val="00D46DF9"/>
    <w:rsid w:val="00D47204"/>
    <w:rsid w:val="00D47A50"/>
    <w:rsid w:val="00D5090D"/>
    <w:rsid w:val="00D50992"/>
    <w:rsid w:val="00D54CDE"/>
    <w:rsid w:val="00D57086"/>
    <w:rsid w:val="00D57A94"/>
    <w:rsid w:val="00D60302"/>
    <w:rsid w:val="00D60F3C"/>
    <w:rsid w:val="00D61E42"/>
    <w:rsid w:val="00D64D96"/>
    <w:rsid w:val="00D66858"/>
    <w:rsid w:val="00D72221"/>
    <w:rsid w:val="00D72645"/>
    <w:rsid w:val="00D72A05"/>
    <w:rsid w:val="00D755A4"/>
    <w:rsid w:val="00D765CF"/>
    <w:rsid w:val="00D76B85"/>
    <w:rsid w:val="00D800C2"/>
    <w:rsid w:val="00D82F8D"/>
    <w:rsid w:val="00D87413"/>
    <w:rsid w:val="00D90650"/>
    <w:rsid w:val="00D907ED"/>
    <w:rsid w:val="00D90D1E"/>
    <w:rsid w:val="00D91E56"/>
    <w:rsid w:val="00D92865"/>
    <w:rsid w:val="00D934BA"/>
    <w:rsid w:val="00D9391D"/>
    <w:rsid w:val="00D93CD0"/>
    <w:rsid w:val="00D94ADC"/>
    <w:rsid w:val="00D95854"/>
    <w:rsid w:val="00D95E09"/>
    <w:rsid w:val="00DA1B70"/>
    <w:rsid w:val="00DA2457"/>
    <w:rsid w:val="00DA2931"/>
    <w:rsid w:val="00DA2C37"/>
    <w:rsid w:val="00DA346C"/>
    <w:rsid w:val="00DA3531"/>
    <w:rsid w:val="00DA545D"/>
    <w:rsid w:val="00DA7207"/>
    <w:rsid w:val="00DB1894"/>
    <w:rsid w:val="00DB1A0F"/>
    <w:rsid w:val="00DB2DB7"/>
    <w:rsid w:val="00DC2258"/>
    <w:rsid w:val="00DC5BF2"/>
    <w:rsid w:val="00DD1E11"/>
    <w:rsid w:val="00DD3D64"/>
    <w:rsid w:val="00DD71F7"/>
    <w:rsid w:val="00DE142D"/>
    <w:rsid w:val="00DE3B7E"/>
    <w:rsid w:val="00DF0F97"/>
    <w:rsid w:val="00DF13B3"/>
    <w:rsid w:val="00DF173D"/>
    <w:rsid w:val="00DF365C"/>
    <w:rsid w:val="00DF390E"/>
    <w:rsid w:val="00DF51F3"/>
    <w:rsid w:val="00DF5C25"/>
    <w:rsid w:val="00DF6CA3"/>
    <w:rsid w:val="00DF6DC3"/>
    <w:rsid w:val="00DF7161"/>
    <w:rsid w:val="00DF79BC"/>
    <w:rsid w:val="00DF7F43"/>
    <w:rsid w:val="00E00E16"/>
    <w:rsid w:val="00E01021"/>
    <w:rsid w:val="00E01364"/>
    <w:rsid w:val="00E013F9"/>
    <w:rsid w:val="00E03236"/>
    <w:rsid w:val="00E03BDB"/>
    <w:rsid w:val="00E03EA1"/>
    <w:rsid w:val="00E05E06"/>
    <w:rsid w:val="00E06412"/>
    <w:rsid w:val="00E075C2"/>
    <w:rsid w:val="00E11732"/>
    <w:rsid w:val="00E1264B"/>
    <w:rsid w:val="00E14282"/>
    <w:rsid w:val="00E1566B"/>
    <w:rsid w:val="00E2046D"/>
    <w:rsid w:val="00E242B3"/>
    <w:rsid w:val="00E26897"/>
    <w:rsid w:val="00E26DCF"/>
    <w:rsid w:val="00E26E45"/>
    <w:rsid w:val="00E27636"/>
    <w:rsid w:val="00E279A5"/>
    <w:rsid w:val="00E27D88"/>
    <w:rsid w:val="00E27E82"/>
    <w:rsid w:val="00E32E58"/>
    <w:rsid w:val="00E37916"/>
    <w:rsid w:val="00E416E9"/>
    <w:rsid w:val="00E41FB1"/>
    <w:rsid w:val="00E4407A"/>
    <w:rsid w:val="00E44E3A"/>
    <w:rsid w:val="00E45E17"/>
    <w:rsid w:val="00E4634F"/>
    <w:rsid w:val="00E469F2"/>
    <w:rsid w:val="00E46E87"/>
    <w:rsid w:val="00E47B33"/>
    <w:rsid w:val="00E47CD1"/>
    <w:rsid w:val="00E47FA0"/>
    <w:rsid w:val="00E50873"/>
    <w:rsid w:val="00E54BD8"/>
    <w:rsid w:val="00E55B99"/>
    <w:rsid w:val="00E55DA7"/>
    <w:rsid w:val="00E61855"/>
    <w:rsid w:val="00E63379"/>
    <w:rsid w:val="00E63584"/>
    <w:rsid w:val="00E64596"/>
    <w:rsid w:val="00E665FE"/>
    <w:rsid w:val="00E67513"/>
    <w:rsid w:val="00E70118"/>
    <w:rsid w:val="00E75079"/>
    <w:rsid w:val="00E82DCC"/>
    <w:rsid w:val="00E849D6"/>
    <w:rsid w:val="00E8560E"/>
    <w:rsid w:val="00E859CC"/>
    <w:rsid w:val="00E9086C"/>
    <w:rsid w:val="00E908DA"/>
    <w:rsid w:val="00E92792"/>
    <w:rsid w:val="00E92FCB"/>
    <w:rsid w:val="00E93E74"/>
    <w:rsid w:val="00E974A6"/>
    <w:rsid w:val="00E97DF1"/>
    <w:rsid w:val="00EA1215"/>
    <w:rsid w:val="00EA2A26"/>
    <w:rsid w:val="00EA32BC"/>
    <w:rsid w:val="00EA3C47"/>
    <w:rsid w:val="00EA4AA9"/>
    <w:rsid w:val="00EB1007"/>
    <w:rsid w:val="00EB1D85"/>
    <w:rsid w:val="00EB32D4"/>
    <w:rsid w:val="00EB3DD4"/>
    <w:rsid w:val="00EB4F11"/>
    <w:rsid w:val="00EB50E5"/>
    <w:rsid w:val="00EC02EA"/>
    <w:rsid w:val="00EC0BDF"/>
    <w:rsid w:val="00EC3332"/>
    <w:rsid w:val="00EC4599"/>
    <w:rsid w:val="00EC4668"/>
    <w:rsid w:val="00EC4EBA"/>
    <w:rsid w:val="00ED0E0C"/>
    <w:rsid w:val="00ED1B21"/>
    <w:rsid w:val="00ED2A0E"/>
    <w:rsid w:val="00ED326C"/>
    <w:rsid w:val="00ED3B11"/>
    <w:rsid w:val="00ED7624"/>
    <w:rsid w:val="00ED769C"/>
    <w:rsid w:val="00EE134A"/>
    <w:rsid w:val="00EE21F0"/>
    <w:rsid w:val="00EE21FA"/>
    <w:rsid w:val="00EE3B41"/>
    <w:rsid w:val="00EE3C52"/>
    <w:rsid w:val="00EE66F2"/>
    <w:rsid w:val="00EF09EB"/>
    <w:rsid w:val="00EF2D64"/>
    <w:rsid w:val="00EF5981"/>
    <w:rsid w:val="00EF6323"/>
    <w:rsid w:val="00EF6E6F"/>
    <w:rsid w:val="00F002DA"/>
    <w:rsid w:val="00F00B8D"/>
    <w:rsid w:val="00F01494"/>
    <w:rsid w:val="00F02ABE"/>
    <w:rsid w:val="00F048F6"/>
    <w:rsid w:val="00F054F9"/>
    <w:rsid w:val="00F07C17"/>
    <w:rsid w:val="00F10928"/>
    <w:rsid w:val="00F1216D"/>
    <w:rsid w:val="00F16E7B"/>
    <w:rsid w:val="00F17793"/>
    <w:rsid w:val="00F20551"/>
    <w:rsid w:val="00F20D72"/>
    <w:rsid w:val="00F20EFA"/>
    <w:rsid w:val="00F217D5"/>
    <w:rsid w:val="00F223C8"/>
    <w:rsid w:val="00F2542C"/>
    <w:rsid w:val="00F2547E"/>
    <w:rsid w:val="00F25A04"/>
    <w:rsid w:val="00F27459"/>
    <w:rsid w:val="00F311CD"/>
    <w:rsid w:val="00F32603"/>
    <w:rsid w:val="00F326DF"/>
    <w:rsid w:val="00F3396B"/>
    <w:rsid w:val="00F344A5"/>
    <w:rsid w:val="00F347FE"/>
    <w:rsid w:val="00F35F46"/>
    <w:rsid w:val="00F36196"/>
    <w:rsid w:val="00F4095F"/>
    <w:rsid w:val="00F437B8"/>
    <w:rsid w:val="00F449CC"/>
    <w:rsid w:val="00F465EE"/>
    <w:rsid w:val="00F47210"/>
    <w:rsid w:val="00F47C8F"/>
    <w:rsid w:val="00F515ED"/>
    <w:rsid w:val="00F51809"/>
    <w:rsid w:val="00F51981"/>
    <w:rsid w:val="00F52006"/>
    <w:rsid w:val="00F52323"/>
    <w:rsid w:val="00F523E9"/>
    <w:rsid w:val="00F532CF"/>
    <w:rsid w:val="00F53E41"/>
    <w:rsid w:val="00F55304"/>
    <w:rsid w:val="00F56395"/>
    <w:rsid w:val="00F57985"/>
    <w:rsid w:val="00F6124D"/>
    <w:rsid w:val="00F61C20"/>
    <w:rsid w:val="00F62D34"/>
    <w:rsid w:val="00F66B91"/>
    <w:rsid w:val="00F67D19"/>
    <w:rsid w:val="00F67F8B"/>
    <w:rsid w:val="00F719FF"/>
    <w:rsid w:val="00F72FBD"/>
    <w:rsid w:val="00F7445E"/>
    <w:rsid w:val="00F75256"/>
    <w:rsid w:val="00F756D5"/>
    <w:rsid w:val="00F7619D"/>
    <w:rsid w:val="00F77762"/>
    <w:rsid w:val="00F80CF9"/>
    <w:rsid w:val="00F81C8C"/>
    <w:rsid w:val="00F8288D"/>
    <w:rsid w:val="00F84DB9"/>
    <w:rsid w:val="00F8511D"/>
    <w:rsid w:val="00F87CD2"/>
    <w:rsid w:val="00F87D41"/>
    <w:rsid w:val="00F908A3"/>
    <w:rsid w:val="00F9305E"/>
    <w:rsid w:val="00F93491"/>
    <w:rsid w:val="00F93B1B"/>
    <w:rsid w:val="00F95902"/>
    <w:rsid w:val="00F95BB2"/>
    <w:rsid w:val="00F97FBA"/>
    <w:rsid w:val="00FA1174"/>
    <w:rsid w:val="00FA14A4"/>
    <w:rsid w:val="00FA1FD6"/>
    <w:rsid w:val="00FA31B6"/>
    <w:rsid w:val="00FA42F9"/>
    <w:rsid w:val="00FB1057"/>
    <w:rsid w:val="00FB24F4"/>
    <w:rsid w:val="00FB32F9"/>
    <w:rsid w:val="00FB3CE4"/>
    <w:rsid w:val="00FB4143"/>
    <w:rsid w:val="00FB4302"/>
    <w:rsid w:val="00FB5348"/>
    <w:rsid w:val="00FB59DC"/>
    <w:rsid w:val="00FB62E2"/>
    <w:rsid w:val="00FC5270"/>
    <w:rsid w:val="00FC557D"/>
    <w:rsid w:val="00FC6010"/>
    <w:rsid w:val="00FC7190"/>
    <w:rsid w:val="00FD0295"/>
    <w:rsid w:val="00FD1CD7"/>
    <w:rsid w:val="00FD259D"/>
    <w:rsid w:val="00FD2995"/>
    <w:rsid w:val="00FD724C"/>
    <w:rsid w:val="00FD7B92"/>
    <w:rsid w:val="00FE021A"/>
    <w:rsid w:val="00FE157A"/>
    <w:rsid w:val="00FE6638"/>
    <w:rsid w:val="00FF18FD"/>
    <w:rsid w:val="00FF3A7E"/>
    <w:rsid w:val="00FF4FAB"/>
    <w:rsid w:val="00FF50A0"/>
    <w:rsid w:val="00FF6CC6"/>
    <w:rsid w:val="00FF7816"/>
    <w:rsid w:val="00FF78F0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6F66562"/>
  <w15:docId w15:val="{60FA93CF-DCDB-DF44-9573-F281ABD1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68DE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486"/>
  </w:style>
  <w:style w:type="paragraph" w:styleId="Rodap">
    <w:name w:val="footer"/>
    <w:basedOn w:val="Normal"/>
    <w:link w:val="Rodap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486"/>
  </w:style>
  <w:style w:type="paragraph" w:styleId="Textodebalo">
    <w:name w:val="Balloon Text"/>
    <w:basedOn w:val="Normal"/>
    <w:link w:val="TextodebaloChar"/>
    <w:uiPriority w:val="99"/>
    <w:semiHidden/>
    <w:unhideWhenUsed/>
    <w:rsid w:val="006D54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D54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3919"/>
  </w:style>
  <w:style w:type="character" w:styleId="nfase">
    <w:name w:val="Emphasis"/>
    <w:uiPriority w:val="20"/>
    <w:qFormat/>
    <w:rsid w:val="00AD3919"/>
    <w:rPr>
      <w:i/>
      <w:iCs/>
    </w:rPr>
  </w:style>
  <w:style w:type="character" w:styleId="Forte">
    <w:name w:val="Strong"/>
    <w:uiPriority w:val="22"/>
    <w:qFormat/>
    <w:rsid w:val="00AD3919"/>
    <w:rPr>
      <w:b/>
      <w:bCs/>
    </w:rPr>
  </w:style>
  <w:style w:type="character" w:styleId="Hyperlink">
    <w:name w:val="Hyperlink"/>
    <w:uiPriority w:val="99"/>
    <w:unhideWhenUsed/>
    <w:rsid w:val="00AD3919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07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78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078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7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078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D0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9A52C0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52C0"/>
    <w:rPr>
      <w:rFonts w:eastAsia="Calibri"/>
      <w:sz w:val="22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DF6DC3"/>
    <w:pPr>
      <w:ind w:left="720"/>
      <w:contextualSpacing/>
    </w:pPr>
  </w:style>
  <w:style w:type="character" w:customStyle="1" w:styleId="il">
    <w:name w:val="il"/>
    <w:basedOn w:val="Fontepargpadro"/>
    <w:rsid w:val="00347641"/>
  </w:style>
  <w:style w:type="paragraph" w:styleId="Reviso">
    <w:name w:val="Revision"/>
    <w:hidden/>
    <w:uiPriority w:val="99"/>
    <w:semiHidden/>
    <w:rsid w:val="000C7069"/>
    <w:rPr>
      <w:sz w:val="22"/>
      <w:szCs w:val="2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cebook.com/Honda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onda.com.b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67C1431236F043A9ED10B69716B781" ma:contentTypeVersion="14" ma:contentTypeDescription="新しいドキュメントを作成します。" ma:contentTypeScope="" ma:versionID="0b8f68a7d7abf1a8daa69022a4687e47">
  <xsd:schema xmlns:xsd="http://www.w3.org/2001/XMLSchema" xmlns:xs="http://www.w3.org/2001/XMLSchema" xmlns:p="http://schemas.microsoft.com/office/2006/metadata/properties" xmlns:ns3="bc59cdea-de91-4588-8fd4-965534ec62db" xmlns:ns4="d27b6afd-1892-45e1-9799-359b946e5386" targetNamespace="http://schemas.microsoft.com/office/2006/metadata/properties" ma:root="true" ma:fieldsID="58771c7c8639f567fcab8372f72f1c92" ns3:_="" ns4:_="">
    <xsd:import namespace="bc59cdea-de91-4588-8fd4-965534ec62db"/>
    <xsd:import namespace="d27b6afd-1892-45e1-9799-359b946e53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cdea-de91-4588-8fd4-965534ec6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b6afd-1892-45e1-9799-359b946e5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47FE0-140B-41B5-A4A4-520212807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cdea-de91-4588-8fd4-965534ec62db"/>
    <ds:schemaRef ds:uri="d27b6afd-1892-45e1-9799-359b946e5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2CF62-BC55-468B-9412-8F992D6C638A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bc59cdea-de91-4588-8fd4-965534ec62db"/>
    <ds:schemaRef ds:uri="http://www.w3.org/XML/1998/namespace"/>
    <ds:schemaRef ds:uri="d27b6afd-1892-45e1-9799-359b946e5386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16432A-5B4E-4312-A99D-DC66A73CCB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6ADAA8-7A24-4797-B7C0-4E513E7D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2777</Words>
  <Characters>14997</Characters>
  <Application>Microsoft Office Word</Application>
  <DocSecurity>0</DocSecurity>
  <Lines>124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17739</CharactersWithSpaces>
  <SharedDoc>false</SharedDoc>
  <HLinks>
    <vt:vector size="18" baseType="variant">
      <vt:variant>
        <vt:i4>2752579</vt:i4>
      </vt:variant>
      <vt:variant>
        <vt:i4>6</vt:i4>
      </vt:variant>
      <vt:variant>
        <vt:i4>0</vt:i4>
      </vt:variant>
      <vt:variant>
        <vt:i4>5</vt:i4>
      </vt:variant>
      <vt:variant>
        <vt:lpwstr>mailto:marcello@linkpress.com.br</vt:lpwstr>
      </vt:variant>
      <vt:variant>
        <vt:lpwstr/>
      </vt:variant>
      <vt:variant>
        <vt:i4>6684682</vt:i4>
      </vt:variant>
      <vt:variant>
        <vt:i4>3</vt:i4>
      </vt:variant>
      <vt:variant>
        <vt:i4>0</vt:i4>
      </vt:variant>
      <vt:variant>
        <vt:i4>5</vt:i4>
      </vt:variant>
      <vt:variant>
        <vt:lpwstr>mailto:ricardo@linkpress.com.br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http://www.linkpress.com.br/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Marcello Mathias Castro Leite Ghigonetto</cp:lastModifiedBy>
  <cp:revision>4</cp:revision>
  <cp:lastPrinted>2018-12-21T15:09:00Z</cp:lastPrinted>
  <dcterms:created xsi:type="dcterms:W3CDTF">2022-02-16T20:47:00Z</dcterms:created>
  <dcterms:modified xsi:type="dcterms:W3CDTF">2022-02-22T11:33:00Z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0x0101000D67C1431236F043A9ED10B69716B781</vt:lpwstr>
  </property>
</Properties>
</file>