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D45" w:rsidRDefault="00306D45" w:rsidP="00306D45">
      <w:pPr>
        <w:jc w:val="center"/>
        <w:rPr>
          <w:b/>
          <w:bCs/>
          <w:sz w:val="28"/>
          <w:szCs w:val="28"/>
        </w:rPr>
      </w:pPr>
      <w:r>
        <w:rPr>
          <w:b/>
          <w:bCs/>
          <w:sz w:val="28"/>
          <w:szCs w:val="28"/>
        </w:rPr>
        <w:t>Sony e Honda assinam memorando de entendimento para aliança estratégica no campo da mobilidade</w:t>
      </w:r>
    </w:p>
    <w:p w:rsidR="00306D45" w:rsidRDefault="00306D45" w:rsidP="00306D45"/>
    <w:p w:rsidR="00306D45" w:rsidRDefault="00306D45" w:rsidP="00306D45"/>
    <w:p w:rsidR="00306D45" w:rsidRPr="00306D45" w:rsidRDefault="00306D45" w:rsidP="00306D45">
      <w:pPr>
        <w:jc w:val="both"/>
      </w:pPr>
      <w:r w:rsidRPr="00306D45">
        <w:rPr>
          <w:b/>
          <w:bCs/>
        </w:rPr>
        <w:t>4 de março de 2022, Tóquio, Japão</w:t>
      </w:r>
      <w:r w:rsidRPr="00306D45">
        <w:t xml:space="preserve"> – A Sony </w:t>
      </w:r>
      <w:proofErr w:type="spellStart"/>
      <w:r w:rsidRPr="00306D45">
        <w:t>Group</w:t>
      </w:r>
      <w:proofErr w:type="spellEnd"/>
      <w:r w:rsidRPr="00306D45">
        <w:t xml:space="preserve"> Corporation (“Sony”) e a</w:t>
      </w:r>
      <w:bookmarkStart w:id="0" w:name="_GoBack"/>
      <w:bookmarkEnd w:id="0"/>
      <w:r w:rsidRPr="00306D45">
        <w:t xml:space="preserve"> Honda Motor Co., </w:t>
      </w:r>
      <w:proofErr w:type="spellStart"/>
      <w:r w:rsidRPr="00306D45">
        <w:t>Ltd</w:t>
      </w:r>
      <w:proofErr w:type="spellEnd"/>
      <w:r w:rsidRPr="00306D45">
        <w:t>. (“Honda”) anunciaram hoje que concordaram em aprofundar a discussão sobre a formação de uma aliança estratégica, que visa criar uma nova era de mobilidade e serviços neste campo. Especificamente, as duas empresas assinaram um memorando de entendimento que delineia suas intenções de estabelecer uma joint venture (“Nova Empresa”) por meio da qual planejam se envolver no desenvolvimento e venda de veículos elétricos movidos à bateria (</w:t>
      </w:r>
      <w:proofErr w:type="spellStart"/>
      <w:r w:rsidRPr="00306D45">
        <w:t>EVs</w:t>
      </w:r>
      <w:proofErr w:type="spellEnd"/>
      <w:r w:rsidRPr="00306D45">
        <w:t>) de alto valor agregado e comercializá-los em conjunto com a prestação de serviços de mobilidade.</w:t>
      </w:r>
    </w:p>
    <w:p w:rsidR="00306D45" w:rsidRDefault="00306D45" w:rsidP="00306D45">
      <w:pPr>
        <w:jc w:val="both"/>
      </w:pPr>
    </w:p>
    <w:p w:rsidR="00306D45" w:rsidRDefault="00306D45" w:rsidP="00306D45">
      <w:pPr>
        <w:jc w:val="both"/>
      </w:pPr>
      <w:r>
        <w:t>As duas empresas prosseguirão com as negociações para a execução de vários acordos vinculativos definitivos, incluindo um acordo de desenvolvimento conjunto e um acordo de joint venture, com o objetivo de estabelecer a uma Nova Empresa em 2022, sujeito à assinatura dos acordos definitivos e aprovações regulatórias relevantes.</w:t>
      </w:r>
    </w:p>
    <w:p w:rsidR="00306D45" w:rsidRDefault="00306D45" w:rsidP="00306D45">
      <w:pPr>
        <w:jc w:val="both"/>
      </w:pPr>
    </w:p>
    <w:p w:rsidR="00306D45" w:rsidRPr="00306D45" w:rsidRDefault="00306D45" w:rsidP="00306D45">
      <w:pPr>
        <w:jc w:val="both"/>
      </w:pPr>
      <w:r w:rsidRPr="00306D45">
        <w:t>Esta aliança visa reunir as competências de desenvolvimento de mobilidade da Honda, incluindo tecnologia de fabricação de carrocerias de veículos e experiência de gerenciamento de serviço pós-venda, cultivada ao longo de muitos anos, com a experiência da Sony no desenvolvimento e aplicação de tecnologias de imagem, sensoriamento, telecomunicações, rede e entretenimento, para realizar uma nova geração de mobilidade e serviços que estão intimamente alinhados aos usuários e ao ambiente e que continuarão a evoluir no futuro.</w:t>
      </w:r>
    </w:p>
    <w:p w:rsidR="00306D45" w:rsidRDefault="00306D45" w:rsidP="00306D45">
      <w:pPr>
        <w:jc w:val="both"/>
      </w:pPr>
    </w:p>
    <w:p w:rsidR="00306D45" w:rsidRPr="00306D45" w:rsidRDefault="00306D45" w:rsidP="00306D45">
      <w:pPr>
        <w:jc w:val="both"/>
      </w:pPr>
      <w:r w:rsidRPr="00306D45">
        <w:t xml:space="preserve">É esperado que as vendas do primeiro modelo elétrico (EV) fruto desta parceria comecem em 2025. Espera-se que a Nova Empresa planeje, projete, desenvolva e venda os </w:t>
      </w:r>
      <w:proofErr w:type="spellStart"/>
      <w:r w:rsidRPr="00306D45">
        <w:t>EVs</w:t>
      </w:r>
      <w:proofErr w:type="spellEnd"/>
      <w:r w:rsidRPr="00306D45">
        <w:t>, mas não possua e opere instalações de fabricação e, portanto, que a Honda seja responsável por fabricar o primeiro modelo elétrico (EV) em sua fábrica de veículos. É esperada, ainda, que uma plataforma de serviços de mobilidade seja desenvolvida pela Sony e disponibilizada para a Nova Empresa.</w:t>
      </w:r>
    </w:p>
    <w:p w:rsidR="00306D45" w:rsidRDefault="00306D45" w:rsidP="00306D45">
      <w:pPr>
        <w:jc w:val="both"/>
      </w:pPr>
    </w:p>
    <w:p w:rsidR="00306D45" w:rsidRPr="00306D45" w:rsidRDefault="00306D45" w:rsidP="00306D45">
      <w:pPr>
        <w:pStyle w:val="Ttulo3"/>
        <w:shd w:val="clear" w:color="auto" w:fill="FFFFFF"/>
        <w:spacing w:before="0" w:beforeAutospacing="0" w:after="0" w:afterAutospacing="0"/>
        <w:rPr>
          <w:rFonts w:eastAsia="Times New Roman"/>
          <w:sz w:val="22"/>
          <w:szCs w:val="22"/>
          <w:lang w:eastAsia="en-US"/>
        </w:rPr>
      </w:pPr>
      <w:r w:rsidRPr="00306D45">
        <w:rPr>
          <w:rFonts w:eastAsia="Times New Roman"/>
          <w:sz w:val="22"/>
          <w:szCs w:val="22"/>
          <w:lang w:eastAsia="en-US"/>
        </w:rPr>
        <w:t xml:space="preserve">Comentário de </w:t>
      </w:r>
      <w:proofErr w:type="spellStart"/>
      <w:r w:rsidRPr="00306D45">
        <w:rPr>
          <w:rFonts w:eastAsia="Times New Roman"/>
          <w:sz w:val="22"/>
          <w:szCs w:val="22"/>
          <w:lang w:eastAsia="en-US"/>
        </w:rPr>
        <w:t>Kenichiro</w:t>
      </w:r>
      <w:proofErr w:type="spellEnd"/>
      <w:r w:rsidRPr="00306D45">
        <w:rPr>
          <w:rFonts w:eastAsia="Times New Roman"/>
          <w:sz w:val="22"/>
          <w:szCs w:val="22"/>
          <w:lang w:eastAsia="en-US"/>
        </w:rPr>
        <w:t xml:space="preserve"> Yoshida, </w:t>
      </w:r>
      <w:proofErr w:type="spellStart"/>
      <w:r w:rsidRPr="00306D45">
        <w:rPr>
          <w:rFonts w:eastAsia="Times New Roman"/>
          <w:sz w:val="22"/>
          <w:szCs w:val="22"/>
          <w:lang w:eastAsia="en-US"/>
        </w:rPr>
        <w:t>Representative</w:t>
      </w:r>
      <w:proofErr w:type="spellEnd"/>
      <w:r w:rsidRPr="00306D45">
        <w:rPr>
          <w:rFonts w:eastAsia="Times New Roman"/>
          <w:sz w:val="22"/>
          <w:szCs w:val="22"/>
          <w:lang w:eastAsia="en-US"/>
        </w:rPr>
        <w:t xml:space="preserve"> Corporate </w:t>
      </w:r>
      <w:proofErr w:type="spellStart"/>
      <w:r w:rsidRPr="00306D45">
        <w:rPr>
          <w:rFonts w:eastAsia="Times New Roman"/>
          <w:sz w:val="22"/>
          <w:szCs w:val="22"/>
          <w:lang w:eastAsia="en-US"/>
        </w:rPr>
        <w:t>Executive</w:t>
      </w:r>
      <w:proofErr w:type="spellEnd"/>
      <w:r w:rsidRPr="00306D45">
        <w:rPr>
          <w:rFonts w:eastAsia="Times New Roman"/>
          <w:sz w:val="22"/>
          <w:szCs w:val="22"/>
          <w:lang w:eastAsia="en-US"/>
        </w:rPr>
        <w:t xml:space="preserve"> Officer, Chairman, </w:t>
      </w:r>
      <w:proofErr w:type="spellStart"/>
      <w:r w:rsidRPr="00306D45">
        <w:rPr>
          <w:rFonts w:eastAsia="Times New Roman"/>
          <w:sz w:val="22"/>
          <w:szCs w:val="22"/>
          <w:lang w:eastAsia="en-US"/>
        </w:rPr>
        <w:t>President</w:t>
      </w:r>
      <w:proofErr w:type="spellEnd"/>
      <w:r w:rsidRPr="00306D45">
        <w:rPr>
          <w:rFonts w:eastAsia="Times New Roman"/>
          <w:sz w:val="22"/>
          <w:szCs w:val="22"/>
          <w:lang w:eastAsia="en-US"/>
        </w:rPr>
        <w:t xml:space="preserve"> </w:t>
      </w:r>
      <w:proofErr w:type="spellStart"/>
      <w:r w:rsidRPr="00306D45">
        <w:rPr>
          <w:rFonts w:eastAsia="Times New Roman"/>
          <w:sz w:val="22"/>
          <w:szCs w:val="22"/>
          <w:lang w:eastAsia="en-US"/>
        </w:rPr>
        <w:t>and</w:t>
      </w:r>
      <w:proofErr w:type="spellEnd"/>
      <w:r w:rsidRPr="00306D45">
        <w:rPr>
          <w:rFonts w:eastAsia="Times New Roman"/>
          <w:sz w:val="22"/>
          <w:szCs w:val="22"/>
          <w:lang w:eastAsia="en-US"/>
        </w:rPr>
        <w:t xml:space="preserve"> CEO, Sony </w:t>
      </w:r>
      <w:proofErr w:type="spellStart"/>
      <w:r w:rsidRPr="00306D45">
        <w:rPr>
          <w:rFonts w:eastAsia="Times New Roman"/>
          <w:sz w:val="22"/>
          <w:szCs w:val="22"/>
          <w:lang w:eastAsia="en-US"/>
        </w:rPr>
        <w:t>Group</w:t>
      </w:r>
      <w:proofErr w:type="spellEnd"/>
      <w:r w:rsidRPr="00306D45">
        <w:rPr>
          <w:rFonts w:eastAsia="Times New Roman"/>
          <w:sz w:val="22"/>
          <w:szCs w:val="22"/>
          <w:lang w:eastAsia="en-US"/>
        </w:rPr>
        <w:t xml:space="preserve"> Corporation</w:t>
      </w:r>
    </w:p>
    <w:p w:rsidR="00306D45" w:rsidRPr="00306D45" w:rsidRDefault="00306D45" w:rsidP="00306D45">
      <w:pPr>
        <w:jc w:val="both"/>
        <w:rPr>
          <w:b/>
          <w:bCs/>
          <w:lang w:val="en-US"/>
        </w:rPr>
      </w:pPr>
    </w:p>
    <w:p w:rsidR="00306D45" w:rsidRDefault="00306D45" w:rsidP="00306D45">
      <w:pPr>
        <w:jc w:val="both"/>
      </w:pPr>
      <w:r>
        <w:t>“O propósito da Sony é 'encher o mundo de emoção através do poder da criatividade e da tecnologia'. Por meio desta aliança com a Honda, que acumulou uma extensa experiencia global e diversas conquistas na indústria automotiva ao longo dos anos e que continua realizando avanços revolucionários neste campo, pretendemos construir nossa visão de 'tornar o espaço de mobilidade um ambiente emocional' e contribuir para a evolução da mobilidade centrada em segurança, entretenimento e adaptabilidade.”</w:t>
      </w:r>
    </w:p>
    <w:p w:rsidR="00306D45" w:rsidRDefault="00306D45" w:rsidP="00306D45">
      <w:pPr>
        <w:jc w:val="both"/>
      </w:pPr>
    </w:p>
    <w:p w:rsidR="00306D45" w:rsidRDefault="00306D45" w:rsidP="00306D45">
      <w:pPr>
        <w:pStyle w:val="Ttulo3"/>
        <w:shd w:val="clear" w:color="auto" w:fill="FFFFFF"/>
        <w:spacing w:before="0" w:beforeAutospacing="0" w:after="0" w:afterAutospacing="0"/>
        <w:rPr>
          <w:rFonts w:eastAsia="Times New Roman"/>
          <w:sz w:val="22"/>
          <w:szCs w:val="22"/>
          <w:lang w:eastAsia="en-US"/>
        </w:rPr>
      </w:pPr>
      <w:r>
        <w:rPr>
          <w:rFonts w:eastAsia="Times New Roman"/>
          <w:color w:val="000000"/>
          <w:sz w:val="22"/>
          <w:szCs w:val="22"/>
          <w:lang w:eastAsia="en-US"/>
        </w:rPr>
        <w:t xml:space="preserve">Comentário de </w:t>
      </w:r>
      <w:proofErr w:type="spellStart"/>
      <w:r>
        <w:rPr>
          <w:rFonts w:eastAsia="Times New Roman"/>
          <w:color w:val="000000"/>
          <w:sz w:val="22"/>
          <w:szCs w:val="22"/>
          <w:lang w:eastAsia="en-US"/>
        </w:rPr>
        <w:t>Toshihiro</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Mibe</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Director</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President</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Representative</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Executive</w:t>
      </w:r>
      <w:proofErr w:type="spellEnd"/>
      <w:r>
        <w:rPr>
          <w:rFonts w:eastAsia="Times New Roman"/>
          <w:color w:val="000000"/>
          <w:sz w:val="22"/>
          <w:szCs w:val="22"/>
          <w:lang w:eastAsia="en-US"/>
        </w:rPr>
        <w:t xml:space="preserve"> Officer </w:t>
      </w:r>
      <w:proofErr w:type="spellStart"/>
      <w:r>
        <w:rPr>
          <w:rFonts w:eastAsia="Times New Roman"/>
          <w:color w:val="000000"/>
          <w:sz w:val="22"/>
          <w:szCs w:val="22"/>
          <w:lang w:eastAsia="en-US"/>
        </w:rPr>
        <w:t>and</w:t>
      </w:r>
      <w:proofErr w:type="spellEnd"/>
      <w:r>
        <w:rPr>
          <w:rFonts w:eastAsia="Times New Roman"/>
          <w:color w:val="000000"/>
          <w:sz w:val="22"/>
          <w:szCs w:val="22"/>
          <w:lang w:eastAsia="en-US"/>
        </w:rPr>
        <w:t xml:space="preserve"> CEO, Honda Motor Co., </w:t>
      </w:r>
      <w:proofErr w:type="spellStart"/>
      <w:r>
        <w:rPr>
          <w:rFonts w:eastAsia="Times New Roman"/>
          <w:color w:val="000000"/>
          <w:sz w:val="22"/>
          <w:szCs w:val="22"/>
          <w:lang w:eastAsia="en-US"/>
        </w:rPr>
        <w:t>Ltd</w:t>
      </w:r>
      <w:proofErr w:type="spellEnd"/>
      <w:r>
        <w:rPr>
          <w:rFonts w:eastAsia="Times New Roman"/>
          <w:color w:val="000000"/>
          <w:sz w:val="22"/>
          <w:szCs w:val="22"/>
          <w:lang w:eastAsia="en-US"/>
        </w:rPr>
        <w:t>.</w:t>
      </w:r>
    </w:p>
    <w:p w:rsidR="00306D45" w:rsidRDefault="00306D45" w:rsidP="00306D45">
      <w:pPr>
        <w:jc w:val="both"/>
        <w:rPr>
          <w:b/>
          <w:bCs/>
        </w:rPr>
      </w:pPr>
      <w:r>
        <w:rPr>
          <w:b/>
          <w:bCs/>
        </w:rPr>
        <w:t xml:space="preserve">                                                                                                                    </w:t>
      </w:r>
    </w:p>
    <w:p w:rsidR="00306D45" w:rsidRDefault="00306D45" w:rsidP="00306D45">
      <w:pPr>
        <w:jc w:val="both"/>
      </w:pPr>
      <w:r>
        <w:t xml:space="preserve">“A Nova Empresa terá como objetivo a vanguarda da inovação, a evolução e a expansão da mobilidade em todo o mundo, adotando uma abordagem ampla e ambiciosa para criar valor que exceda as expectativas e a imaginação dos clientes. Faremos isso aproveitando a tecnologia de ponta e o know-how da Honda em relação ao meio ambiente e segurança, alinhando os ativos tecnológicos de ambas as empresas. Embora a Sony e a Honda sejam empresas que compartilham muitas semelhanças históricas e culturais, nossas áreas de especialização </w:t>
      </w:r>
      <w:r>
        <w:lastRenderedPageBreak/>
        <w:t>tecnológica são muito diferentes. Portanto, acredito que esta aliança, que reúne os pontos fortes de nossas duas empresas, oferece grandes possibilidades para o futuro da mobilidade.”</w:t>
      </w:r>
    </w:p>
    <w:p w:rsidR="00F05E64" w:rsidRDefault="00F05E64"/>
    <w:sectPr w:rsidR="00F05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45"/>
    <w:rsid w:val="00306D45"/>
    <w:rsid w:val="00F05E6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19AF"/>
  <w15:chartTrackingRefBased/>
  <w15:docId w15:val="{EE619A10-D5B2-4F5E-8A5A-39D5CEE4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D45"/>
    <w:pPr>
      <w:spacing w:after="0" w:line="240" w:lineRule="auto"/>
    </w:pPr>
    <w:rPr>
      <w:rFonts w:ascii="Calibri" w:hAnsi="Calibri" w:cs="Calibri"/>
    </w:rPr>
  </w:style>
  <w:style w:type="paragraph" w:styleId="Ttulo3">
    <w:name w:val="heading 3"/>
    <w:basedOn w:val="Normal"/>
    <w:link w:val="Ttulo3Char"/>
    <w:uiPriority w:val="9"/>
    <w:semiHidden/>
    <w:unhideWhenUsed/>
    <w:qFormat/>
    <w:rsid w:val="00306D45"/>
    <w:pPr>
      <w:spacing w:before="100" w:beforeAutospacing="1" w:after="100" w:afterAutospacing="1"/>
      <w:outlineLvl w:val="2"/>
    </w:pPr>
    <w:rPr>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306D45"/>
    <w:rPr>
      <w:rFonts w:ascii="Calibri" w:hAnsi="Calibri" w:cs="Calibri"/>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3060</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Mustafa Cerri</dc:creator>
  <cp:keywords/>
  <dc:description/>
  <cp:lastModifiedBy>Aline Mustafa Cerri</cp:lastModifiedBy>
  <cp:revision>1</cp:revision>
  <dcterms:created xsi:type="dcterms:W3CDTF">2022-03-04T17:29:00Z</dcterms:created>
  <dcterms:modified xsi:type="dcterms:W3CDTF">2022-03-04T17:30:00Z</dcterms:modified>
</cp:coreProperties>
</file>