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7CB1" w14:textId="25448003" w:rsidR="00B97214" w:rsidRPr="003E334A" w:rsidRDefault="00B97214" w:rsidP="00B97214">
      <w:pPr>
        <w:widowControl w:val="0"/>
        <w:autoSpaceDE w:val="0"/>
        <w:autoSpaceDN w:val="0"/>
        <w:spacing w:before="0" w:after="0" w:line="290" w:lineRule="exact"/>
        <w:jc w:val="center"/>
        <w:rPr>
          <w:rFonts w:ascii="Segoe UI" w:hAnsi="Segoe UI" w:cs="Segoe UI"/>
          <w:b/>
          <w:sz w:val="24"/>
          <w:szCs w:val="24"/>
          <w:lang w:val="pt-BR"/>
        </w:rPr>
      </w:pPr>
      <w:r w:rsidRPr="003E334A">
        <w:rPr>
          <w:rFonts w:ascii="Segoe UI" w:hAnsi="Segoe UI" w:cs="Segoe UI"/>
          <w:b/>
          <w:sz w:val="24"/>
          <w:szCs w:val="24"/>
          <w:lang w:val="pt-BR"/>
        </w:rPr>
        <w:t xml:space="preserve">Resumo </w:t>
      </w:r>
      <w:r w:rsidR="00CE0AD2" w:rsidRPr="003E334A">
        <w:rPr>
          <w:rFonts w:ascii="Segoe UI" w:hAnsi="Segoe UI" w:cs="Segoe UI"/>
          <w:b/>
          <w:sz w:val="24"/>
          <w:szCs w:val="24"/>
          <w:lang w:val="pt-BR"/>
        </w:rPr>
        <w:t xml:space="preserve">da coletiva de imprensa </w:t>
      </w:r>
      <w:r w:rsidRPr="003E334A">
        <w:rPr>
          <w:rFonts w:ascii="Segoe UI" w:hAnsi="Segoe UI" w:cs="Segoe UI"/>
          <w:b/>
          <w:sz w:val="24"/>
          <w:szCs w:val="24"/>
          <w:lang w:val="pt-BR"/>
        </w:rPr>
        <w:t>da Honda sobre negócios de eletrificação de automóveis</w:t>
      </w:r>
    </w:p>
    <w:p w14:paraId="33E881F2" w14:textId="77777777" w:rsidR="00B2073C" w:rsidRPr="00B2073C" w:rsidRDefault="00B2073C" w:rsidP="00B97214">
      <w:pPr>
        <w:widowControl w:val="0"/>
        <w:autoSpaceDE w:val="0"/>
        <w:autoSpaceDN w:val="0"/>
        <w:spacing w:before="0" w:after="0" w:line="290" w:lineRule="exact"/>
        <w:jc w:val="center"/>
        <w:rPr>
          <w:rFonts w:ascii="Segoe UI" w:hAnsi="Segoe UI" w:cs="Segoe UI"/>
          <w:b/>
          <w:color w:val="000000"/>
          <w:sz w:val="24"/>
          <w:szCs w:val="24"/>
          <w:lang w:val="pt-BR"/>
        </w:rPr>
      </w:pPr>
    </w:p>
    <w:p w14:paraId="79CDED1D" w14:textId="77777777" w:rsidR="00B97214" w:rsidRDefault="00B97214" w:rsidP="00B97214">
      <w:pPr>
        <w:widowControl w:val="0"/>
        <w:autoSpaceDE w:val="0"/>
        <w:autoSpaceDN w:val="0"/>
        <w:spacing w:before="0" w:after="0" w:line="268" w:lineRule="exact"/>
        <w:jc w:val="center"/>
        <w:rPr>
          <w:rFonts w:ascii="Segoe UI" w:hAnsi="Segoe UI" w:cs="Segoe UI"/>
          <w:bCs/>
          <w:i/>
          <w:iCs/>
          <w:color w:val="000000"/>
          <w:sz w:val="18"/>
          <w:szCs w:val="18"/>
          <w:lang w:val="pt-BR"/>
        </w:rPr>
      </w:pPr>
      <w:r w:rsidRPr="00B2073C">
        <w:rPr>
          <w:rFonts w:ascii="Segoe UI" w:hAnsi="Segoe UI" w:cs="Segoe UI"/>
          <w:bCs/>
          <w:i/>
          <w:iCs/>
          <w:color w:val="000000"/>
          <w:sz w:val="18"/>
          <w:szCs w:val="18"/>
          <w:lang w:val="pt-BR"/>
        </w:rPr>
        <w:t>Honda apresenta seu progresso em direção à eletrificação e transformação de negócios para o futuro</w:t>
      </w:r>
    </w:p>
    <w:p w14:paraId="6C0E6752" w14:textId="77777777" w:rsidR="00B2073C" w:rsidRPr="00B2073C" w:rsidRDefault="00B2073C" w:rsidP="00B97214">
      <w:pPr>
        <w:widowControl w:val="0"/>
        <w:autoSpaceDE w:val="0"/>
        <w:autoSpaceDN w:val="0"/>
        <w:spacing w:before="0" w:after="0" w:line="268" w:lineRule="exact"/>
        <w:jc w:val="center"/>
        <w:rPr>
          <w:rFonts w:ascii="Segoe UI" w:hAnsi="Segoe UI" w:cs="Segoe UI"/>
          <w:bCs/>
          <w:i/>
          <w:iCs/>
          <w:color w:val="000000"/>
          <w:sz w:val="18"/>
          <w:szCs w:val="18"/>
          <w:lang w:val="pt-BR"/>
        </w:rPr>
      </w:pPr>
    </w:p>
    <w:p w14:paraId="7F9EA34E" w14:textId="77777777" w:rsidR="00E61D5F" w:rsidRPr="00B2073C" w:rsidRDefault="00FD33AB" w:rsidP="00B97214">
      <w:pPr>
        <w:spacing w:before="0" w:after="0"/>
        <w:rPr>
          <w:rFonts w:ascii="Segoe UI" w:hAnsi="Segoe UI" w:cs="Segoe UI"/>
          <w:sz w:val="20"/>
          <w:szCs w:val="20"/>
          <w:lang w:val="pt-BR"/>
        </w:rPr>
      </w:pPr>
    </w:p>
    <w:p w14:paraId="03EBE48C" w14:textId="77777777" w:rsidR="00B97214" w:rsidRPr="00B2073C" w:rsidRDefault="00B97214" w:rsidP="00B9721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A Honda se esforçará para transformar seu portfólio de negócios mudando o foco do negócio de vendas não recorrentes de hardware (produto) para negócios recorrentes nos quais a Honda continua a oferecer vários serviços e valor a seus clientes após a venda por meio de produtos Honda que combinam hardware e software.</w:t>
      </w:r>
    </w:p>
    <w:p w14:paraId="0BAB700E" w14:textId="77A4B8C4" w:rsidR="00B97214" w:rsidRPr="00B2073C" w:rsidRDefault="00B97214" w:rsidP="00B97214">
      <w:pPr>
        <w:pStyle w:val="PargrafodaLista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after="0" w:line="240" w:lineRule="auto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Nos próximos 10 anos, a Honda alocará aproximadamente 5 trilhões de ienes na área de eletrificação e tecnologias de software para acelerar ainda mais sua eletrificação, incluindo despesas de Pesquisa &amp; Desenvolvimento</w:t>
      </w:r>
      <w:r w:rsidR="003E334A">
        <w:rPr>
          <w:rFonts w:ascii="Segoe UI" w:hAnsi="Segoe UI" w:cs="Segoe UI"/>
          <w:color w:val="000000"/>
          <w:sz w:val="20"/>
          <w:szCs w:val="20"/>
          <w:lang w:val="pt-BR"/>
        </w:rPr>
        <w:t xml:space="preserve"> (P&amp;D)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e investimentos separados. As despesas gerais de P&amp;D da Honda orçadas para este período serão de aproximadamente 8 trilhões de ienes.</w:t>
      </w:r>
    </w:p>
    <w:p w14:paraId="4AF68E78" w14:textId="6330544E" w:rsidR="00B97214" w:rsidRPr="00B2073C" w:rsidRDefault="00B97214" w:rsidP="00B9721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 xml:space="preserve">A Honda está planejando lançar 30 modelos de </w:t>
      </w:r>
      <w:r w:rsidR="003E334A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 xml:space="preserve">veículos elétricos (EV) </w:t>
      </w:r>
      <w:r w:rsidRPr="00B2073C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>globalmente até 2030 com volume de produção de mais de 2 milhões de unidades anualmente.</w:t>
      </w:r>
    </w:p>
    <w:p w14:paraId="6FC47313" w14:textId="28780519" w:rsidR="00B97214" w:rsidRPr="00B2073C" w:rsidRDefault="00B97214" w:rsidP="00B9721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941364">
        <w:rPr>
          <w:rFonts w:ascii="Segoe UI" w:hAnsi="Segoe UI" w:cs="Segoe UI"/>
          <w:sz w:val="20"/>
          <w:szCs w:val="20"/>
          <w:lang w:val="pt-BR"/>
        </w:rPr>
        <w:t xml:space="preserve">A Honda construirá uma linha de demonstração para a produção de baterias em estado sólido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com um investimento de aproximadamente 43 bilhões de ienes e acelerará ainda mais a pesquisa com o objetivo </w:t>
      </w:r>
      <w:r w:rsidR="003E334A">
        <w:rPr>
          <w:rFonts w:ascii="Segoe UI" w:hAnsi="Segoe UI" w:cs="Segoe UI"/>
          <w:color w:val="000000"/>
          <w:sz w:val="20"/>
          <w:szCs w:val="20"/>
          <w:lang w:val="pt-BR"/>
        </w:rPr>
        <w:t>de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iniciar a produção de demonstração</w:t>
      </w:r>
      <w:r w:rsidR="003E334A">
        <w:rPr>
          <w:rFonts w:ascii="Segoe UI" w:hAnsi="Segoe UI" w:cs="Segoe UI"/>
          <w:color w:val="000000"/>
          <w:sz w:val="20"/>
          <w:szCs w:val="20"/>
          <w:lang w:val="pt-BR"/>
        </w:rPr>
        <w:t xml:space="preserve"> em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2024.</w:t>
      </w:r>
    </w:p>
    <w:p w14:paraId="414EFC6D" w14:textId="77777777" w:rsidR="00381516" w:rsidRDefault="00381516" w:rsidP="00B97214">
      <w:pPr>
        <w:widowControl w:val="0"/>
        <w:autoSpaceDE w:val="0"/>
        <w:autoSpaceDN w:val="0"/>
        <w:spacing w:before="15" w:after="0" w:line="247" w:lineRule="exact"/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</w:pPr>
    </w:p>
    <w:p w14:paraId="5D3D0ADF" w14:textId="4B2E1100" w:rsidR="00B97214" w:rsidRPr="00B2073C" w:rsidRDefault="00B97214" w:rsidP="00B97214">
      <w:pPr>
        <w:widowControl w:val="0"/>
        <w:autoSpaceDE w:val="0"/>
        <w:autoSpaceDN w:val="0"/>
        <w:spacing w:before="15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  <w:t>Tóquio, Japão, 12 de abril de 2022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– A Honda Motor Co. realizou uma coletiva de imprensa sobre suas iniciativas no negócio de eletrificação de automóveis com a participação dos seguintes executivos da marca: </w:t>
      </w:r>
    </w:p>
    <w:p w14:paraId="09D70174" w14:textId="77777777" w:rsidR="00B97214" w:rsidRPr="00B2073C" w:rsidRDefault="00B97214" w:rsidP="00B2073C">
      <w:pPr>
        <w:spacing w:before="0" w:after="0"/>
        <w:rPr>
          <w:rFonts w:ascii="Segoe UI" w:hAnsi="Segoe UI" w:cs="Segoe UI"/>
          <w:sz w:val="20"/>
          <w:szCs w:val="20"/>
          <w:lang w:val="pt-BR"/>
        </w:rPr>
      </w:pPr>
    </w:p>
    <w:p w14:paraId="185F7CF6" w14:textId="77777777" w:rsidR="00B97214" w:rsidRPr="00681E98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sz w:val="20"/>
          <w:szCs w:val="20"/>
          <w:lang w:val="en-ZA"/>
        </w:rPr>
      </w:pPr>
      <w:r w:rsidRPr="00681E98">
        <w:rPr>
          <w:rFonts w:ascii="Segoe UI" w:hAnsi="Segoe UI" w:cs="Segoe UI"/>
          <w:spacing w:val="-3"/>
          <w:sz w:val="20"/>
          <w:szCs w:val="20"/>
          <w:lang w:val="en-ZA"/>
        </w:rPr>
        <w:t>Toshihiro</w:t>
      </w:r>
      <w:r w:rsidRPr="00681E98">
        <w:rPr>
          <w:rFonts w:ascii="Segoe UI" w:hAnsi="Segoe UI" w:cs="Segoe UI"/>
          <w:spacing w:val="2"/>
          <w:sz w:val="20"/>
          <w:szCs w:val="20"/>
          <w:lang w:val="en-ZA"/>
        </w:rPr>
        <w:t xml:space="preserve"> </w:t>
      </w:r>
      <w:proofErr w:type="spellStart"/>
      <w:proofErr w:type="gramStart"/>
      <w:r w:rsidRPr="00681E98">
        <w:rPr>
          <w:rFonts w:ascii="Segoe UI" w:hAnsi="Segoe UI" w:cs="Segoe UI"/>
          <w:sz w:val="20"/>
          <w:szCs w:val="20"/>
          <w:lang w:val="en-ZA"/>
        </w:rPr>
        <w:t>Mibe</w:t>
      </w:r>
      <w:proofErr w:type="spellEnd"/>
      <w:r w:rsidRPr="00681E98">
        <w:rPr>
          <w:rFonts w:ascii="Segoe UI" w:hAnsi="Segoe UI" w:cs="Segoe UI"/>
          <w:sz w:val="20"/>
          <w:szCs w:val="20"/>
          <w:lang w:val="en-ZA"/>
        </w:rPr>
        <w:t>,</w:t>
      </w:r>
      <w:r w:rsidRPr="00681E98">
        <w:rPr>
          <w:rFonts w:ascii="Segoe UI" w:hAnsi="Segoe UI" w:cs="Segoe UI"/>
          <w:spacing w:val="-2"/>
          <w:sz w:val="20"/>
          <w:szCs w:val="20"/>
          <w:lang w:val="en-ZA"/>
        </w:rPr>
        <w:t xml:space="preserve"> </w:t>
      </w:r>
      <w:r w:rsidR="00B2073C" w:rsidRPr="00681E98">
        <w:rPr>
          <w:rFonts w:ascii="Segoe UI" w:hAnsi="Segoe UI" w:cs="Segoe UI"/>
          <w:spacing w:val="-2"/>
          <w:sz w:val="20"/>
          <w:szCs w:val="20"/>
          <w:lang w:val="en-ZA"/>
        </w:rPr>
        <w:t xml:space="preserve">  </w:t>
      </w:r>
      <w:proofErr w:type="gramEnd"/>
      <w:r w:rsidR="00B2073C" w:rsidRPr="00681E98">
        <w:rPr>
          <w:rFonts w:ascii="Segoe UI" w:hAnsi="Segoe UI" w:cs="Segoe UI"/>
          <w:spacing w:val="-2"/>
          <w:sz w:val="20"/>
          <w:szCs w:val="20"/>
          <w:lang w:val="en-ZA"/>
        </w:rPr>
        <w:t xml:space="preserve">   </w:t>
      </w:r>
      <w:r w:rsidRPr="00681E98">
        <w:rPr>
          <w:rFonts w:ascii="Segoe UI" w:hAnsi="Segoe UI" w:cs="Segoe UI"/>
          <w:spacing w:val="-2"/>
          <w:sz w:val="20"/>
          <w:szCs w:val="20"/>
          <w:lang w:val="en-ZA"/>
        </w:rPr>
        <w:t>Director,</w:t>
      </w:r>
      <w:r w:rsidRPr="00681E98">
        <w:rPr>
          <w:rFonts w:ascii="Segoe UI" w:hAnsi="Segoe UI" w:cs="Segoe UI"/>
          <w:spacing w:val="4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President</w:t>
      </w:r>
      <w:r w:rsidRPr="00681E98">
        <w:rPr>
          <w:rFonts w:ascii="Segoe UI" w:hAnsi="Segoe UI" w:cs="Segoe UI"/>
          <w:spacing w:val="2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pacing w:val="-1"/>
          <w:sz w:val="20"/>
          <w:szCs w:val="20"/>
          <w:lang w:val="en-ZA"/>
        </w:rPr>
        <w:t>and</w:t>
      </w:r>
      <w:r w:rsidRPr="00681E98">
        <w:rPr>
          <w:rFonts w:ascii="Segoe UI" w:hAnsi="Segoe UI" w:cs="Segoe UI"/>
          <w:sz w:val="20"/>
          <w:szCs w:val="20"/>
          <w:lang w:val="en-ZA"/>
        </w:rPr>
        <w:t xml:space="preserve"> Representative</w:t>
      </w:r>
      <w:r w:rsidRPr="00681E98">
        <w:rPr>
          <w:rFonts w:ascii="Segoe UI" w:hAnsi="Segoe UI" w:cs="Segoe UI"/>
          <w:spacing w:val="1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Executive</w:t>
      </w:r>
      <w:r w:rsidRPr="00681E98">
        <w:rPr>
          <w:rFonts w:ascii="Segoe UI" w:hAnsi="Segoe UI" w:cs="Segoe UI"/>
          <w:spacing w:val="1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Officer</w:t>
      </w:r>
    </w:p>
    <w:p w14:paraId="2249973A" w14:textId="77777777" w:rsidR="00B97214" w:rsidRPr="00681E98" w:rsidRDefault="00B97214" w:rsidP="00B97214">
      <w:pPr>
        <w:widowControl w:val="0"/>
        <w:autoSpaceDE w:val="0"/>
        <w:autoSpaceDN w:val="0"/>
        <w:spacing w:before="15" w:after="0" w:line="247" w:lineRule="exact"/>
        <w:rPr>
          <w:rFonts w:ascii="Segoe UI" w:hAnsi="Segoe UI" w:cs="Segoe UI"/>
          <w:sz w:val="20"/>
          <w:szCs w:val="20"/>
          <w:lang w:val="en-ZA"/>
        </w:rPr>
      </w:pPr>
      <w:r w:rsidRPr="00681E98">
        <w:rPr>
          <w:rFonts w:ascii="Segoe UI" w:hAnsi="Segoe UI" w:cs="Segoe UI"/>
          <w:sz w:val="20"/>
          <w:szCs w:val="20"/>
          <w:lang w:val="en-ZA"/>
        </w:rPr>
        <w:t>Kohei</w:t>
      </w:r>
      <w:r w:rsidRPr="00681E98">
        <w:rPr>
          <w:rFonts w:ascii="Segoe UI" w:hAnsi="Segoe UI" w:cs="Segoe UI"/>
          <w:spacing w:val="-5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pacing w:val="-3"/>
          <w:sz w:val="20"/>
          <w:szCs w:val="20"/>
          <w:lang w:val="en-ZA"/>
        </w:rPr>
        <w:t>Takeuchi,</w:t>
      </w:r>
      <w:r w:rsidRPr="00681E98">
        <w:rPr>
          <w:rFonts w:ascii="Segoe UI" w:hAnsi="Segoe UI" w:cs="Segoe UI"/>
          <w:spacing w:val="229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pacing w:val="-2"/>
          <w:sz w:val="20"/>
          <w:szCs w:val="20"/>
          <w:lang w:val="en-ZA"/>
        </w:rPr>
        <w:t>Director,</w:t>
      </w:r>
      <w:r w:rsidRPr="00681E98">
        <w:rPr>
          <w:rFonts w:ascii="Segoe UI" w:hAnsi="Segoe UI" w:cs="Segoe UI"/>
          <w:spacing w:val="4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Executive</w:t>
      </w:r>
      <w:r w:rsidRPr="00681E98">
        <w:rPr>
          <w:rFonts w:ascii="Segoe UI" w:hAnsi="Segoe UI" w:cs="Segoe UI"/>
          <w:spacing w:val="1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pacing w:val="-2"/>
          <w:sz w:val="20"/>
          <w:szCs w:val="20"/>
          <w:lang w:val="en-ZA"/>
        </w:rPr>
        <w:t>Vice</w:t>
      </w:r>
      <w:r w:rsidRPr="00681E98">
        <w:rPr>
          <w:rFonts w:ascii="Segoe UI" w:hAnsi="Segoe UI" w:cs="Segoe UI"/>
          <w:spacing w:val="1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President</w:t>
      </w:r>
      <w:r w:rsidRPr="00681E98">
        <w:rPr>
          <w:rFonts w:ascii="Segoe UI" w:hAnsi="Segoe UI" w:cs="Segoe UI"/>
          <w:spacing w:val="2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and</w:t>
      </w:r>
      <w:r w:rsidRPr="00681E98">
        <w:rPr>
          <w:rFonts w:ascii="Segoe UI" w:hAnsi="Segoe UI" w:cs="Segoe UI"/>
          <w:spacing w:val="-1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Representative</w:t>
      </w:r>
      <w:r w:rsidRPr="00681E98">
        <w:rPr>
          <w:rFonts w:ascii="Segoe UI" w:hAnsi="Segoe UI" w:cs="Segoe UI"/>
          <w:spacing w:val="1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Executive</w:t>
      </w:r>
      <w:r w:rsidRPr="00681E98">
        <w:rPr>
          <w:rFonts w:ascii="Segoe UI" w:hAnsi="Segoe UI" w:cs="Segoe UI"/>
          <w:spacing w:val="-1"/>
          <w:sz w:val="20"/>
          <w:szCs w:val="20"/>
          <w:lang w:val="en-ZA"/>
        </w:rPr>
        <w:t xml:space="preserve"> Officer</w:t>
      </w:r>
    </w:p>
    <w:p w14:paraId="7C3B45D6" w14:textId="77777777" w:rsidR="00B97214" w:rsidRPr="00681E98" w:rsidRDefault="00B97214" w:rsidP="00B97214">
      <w:pPr>
        <w:widowControl w:val="0"/>
        <w:autoSpaceDE w:val="0"/>
        <w:autoSpaceDN w:val="0"/>
        <w:spacing w:before="13" w:after="0" w:line="247" w:lineRule="exact"/>
        <w:rPr>
          <w:rFonts w:ascii="Segoe UI" w:hAnsi="Segoe UI" w:cs="Segoe UI"/>
          <w:sz w:val="20"/>
          <w:szCs w:val="20"/>
          <w:lang w:val="en-ZA"/>
        </w:rPr>
      </w:pPr>
      <w:r w:rsidRPr="00681E98">
        <w:rPr>
          <w:rFonts w:ascii="Segoe UI" w:hAnsi="Segoe UI" w:cs="Segoe UI"/>
          <w:sz w:val="20"/>
          <w:szCs w:val="20"/>
          <w:lang w:val="en-ZA"/>
        </w:rPr>
        <w:t>Shinji</w:t>
      </w:r>
      <w:r w:rsidRPr="00681E98">
        <w:rPr>
          <w:rFonts w:ascii="Segoe UI" w:hAnsi="Segoe UI" w:cs="Segoe UI"/>
          <w:spacing w:val="-12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Aoyama,</w:t>
      </w:r>
      <w:r w:rsidRPr="00681E98">
        <w:rPr>
          <w:rFonts w:ascii="Segoe UI" w:hAnsi="Segoe UI" w:cs="Segoe UI"/>
          <w:spacing w:val="320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Senior</w:t>
      </w:r>
      <w:r w:rsidRPr="00681E98">
        <w:rPr>
          <w:rFonts w:ascii="Segoe UI" w:hAnsi="Segoe UI" w:cs="Segoe UI"/>
          <w:spacing w:val="2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Managing</w:t>
      </w:r>
      <w:r w:rsidRPr="00681E98">
        <w:rPr>
          <w:rFonts w:ascii="Segoe UI" w:hAnsi="Segoe UI" w:cs="Segoe UI"/>
          <w:spacing w:val="1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Executive</w:t>
      </w:r>
      <w:r w:rsidRPr="00681E98">
        <w:rPr>
          <w:rFonts w:ascii="Segoe UI" w:hAnsi="Segoe UI" w:cs="Segoe UI"/>
          <w:spacing w:val="1"/>
          <w:sz w:val="20"/>
          <w:szCs w:val="20"/>
          <w:lang w:val="en-ZA"/>
        </w:rPr>
        <w:t xml:space="preserve"> </w:t>
      </w:r>
      <w:r w:rsidRPr="00681E98">
        <w:rPr>
          <w:rFonts w:ascii="Segoe UI" w:hAnsi="Segoe UI" w:cs="Segoe UI"/>
          <w:sz w:val="20"/>
          <w:szCs w:val="20"/>
          <w:lang w:val="en-ZA"/>
        </w:rPr>
        <w:t>Officer</w:t>
      </w:r>
    </w:p>
    <w:p w14:paraId="08F324AC" w14:textId="77777777" w:rsidR="00B97214" w:rsidRPr="003E334A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</w:rPr>
      </w:pPr>
    </w:p>
    <w:p w14:paraId="72D28CC2" w14:textId="77777777" w:rsidR="00B97214" w:rsidRPr="003E334A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</w:rPr>
      </w:pPr>
    </w:p>
    <w:p w14:paraId="6834EDE6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1.</w:t>
      </w:r>
      <w:r w:rsidRPr="00B2073C">
        <w:rPr>
          <w:rFonts w:ascii="Segoe UI" w:hAnsi="Segoe UI" w:cs="Segoe UI"/>
          <w:b/>
          <w:color w:val="000000"/>
          <w:spacing w:val="3"/>
          <w:sz w:val="20"/>
          <w:szCs w:val="20"/>
          <w:lang w:val="pt-BR"/>
        </w:rPr>
        <w:t xml:space="preserve"> </w:t>
      </w: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 xml:space="preserve">Iniciativa da Honda para eletrificação </w:t>
      </w:r>
    </w:p>
    <w:p w14:paraId="51978C69" w14:textId="1ED6F807" w:rsidR="00B97214" w:rsidRPr="00B7761F" w:rsidRDefault="00B97214" w:rsidP="00B97214">
      <w:pPr>
        <w:widowControl w:val="0"/>
        <w:autoSpaceDE w:val="0"/>
        <w:autoSpaceDN w:val="0"/>
        <w:spacing w:before="13" w:line="247" w:lineRule="exact"/>
        <w:rPr>
          <w:rFonts w:ascii="Segoe UI" w:hAnsi="Segoe UI" w:cs="Segoe UI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A Honda está </w:t>
      </w:r>
      <w:r w:rsidR="003F644B">
        <w:rPr>
          <w:rFonts w:ascii="Segoe UI" w:hAnsi="Segoe UI" w:cs="Segoe UI"/>
          <w:color w:val="000000"/>
          <w:sz w:val="20"/>
          <w:szCs w:val="20"/>
          <w:lang w:val="pt-BR"/>
        </w:rPr>
        <w:t>dedicando esforços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para ser uma empresa que serve como uma </w:t>
      </w:r>
      <w:r w:rsidRPr="00B7761F">
        <w:rPr>
          <w:rFonts w:ascii="Segoe UI" w:hAnsi="Segoe UI" w:cs="Segoe UI"/>
          <w:sz w:val="20"/>
          <w:szCs w:val="20"/>
          <w:lang w:val="pt-BR"/>
        </w:rPr>
        <w:t>fonte de “energia” que apoia pessoas ao redor do mundo que estão tentando fazer coisas com base em sua própria iniciativa e que ajuda as pessoas a expandir seu próprio potencial</w:t>
      </w:r>
      <w:r w:rsidRPr="00B7761F">
        <w:rPr>
          <w:rFonts w:ascii="Segoe UI" w:hAnsi="Segoe UI" w:cs="Segoe UI"/>
          <w:spacing w:val="10"/>
          <w:sz w:val="20"/>
          <w:szCs w:val="20"/>
          <w:lang w:val="pt-BR"/>
        </w:rPr>
        <w:t xml:space="preserve">. </w:t>
      </w:r>
      <w:r w:rsidRPr="00B7761F">
        <w:rPr>
          <w:rFonts w:ascii="Segoe UI" w:hAnsi="Segoe UI" w:cs="Segoe UI"/>
          <w:sz w:val="20"/>
          <w:szCs w:val="20"/>
          <w:lang w:val="pt-BR"/>
        </w:rPr>
        <w:t>Para isso, a Honda se esforça para realizar “a alegria e a liberdade da mobilidade”, buscando uma “pegada ambiental zero”.</w:t>
      </w:r>
    </w:p>
    <w:p w14:paraId="3DF27BA6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&lt;</w:t>
      </w:r>
      <w:r w:rsidRPr="00B2073C">
        <w:rPr>
          <w:rFonts w:ascii="Segoe UI" w:hAnsi="Segoe UI" w:cs="Segoe UI"/>
          <w:b/>
          <w:sz w:val="20"/>
          <w:szCs w:val="20"/>
          <w:lang w:val="pt-BR"/>
        </w:rPr>
        <w:t>Solidificando</w:t>
      </w:r>
      <w:r w:rsidRPr="00B2073C">
        <w:rPr>
          <w:rFonts w:ascii="Segoe UI" w:hAnsi="Segoe UI" w:cs="Segoe UI"/>
          <w:b/>
          <w:color w:val="FF0000"/>
          <w:sz w:val="20"/>
          <w:szCs w:val="20"/>
          <w:lang w:val="pt-BR"/>
        </w:rPr>
        <w:t xml:space="preserve"> </w:t>
      </w: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os negócios existentes&gt;</w:t>
      </w:r>
    </w:p>
    <w:p w14:paraId="1A7E718A" w14:textId="4E030547" w:rsidR="00B97214" w:rsidRDefault="00B97214" w:rsidP="00B97214">
      <w:pPr>
        <w:widowControl w:val="0"/>
        <w:autoSpaceDE w:val="0"/>
        <w:autoSpaceDN w:val="0"/>
        <w:spacing w:before="15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Ao longo dos últimos anos, a Honda vem realizando várias iniciativas no sentido de “solidificar os negócios existentes” e “preparar-se para um novo crescimento” e essas iniciativas começaram a mostrar resultados positivos nas áreas de produtos, negócios e novas tecnologias.</w:t>
      </w:r>
    </w:p>
    <w:p w14:paraId="64EE63E9" w14:textId="77777777" w:rsidR="005C7B95" w:rsidRPr="00B2073C" w:rsidRDefault="005C7B95" w:rsidP="00B97214">
      <w:pPr>
        <w:widowControl w:val="0"/>
        <w:autoSpaceDE w:val="0"/>
        <w:autoSpaceDN w:val="0"/>
        <w:spacing w:before="15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7FD673A0" w14:textId="04834DF5" w:rsidR="00B97214" w:rsidRPr="00956533" w:rsidRDefault="00B97214" w:rsidP="00956533">
      <w:pPr>
        <w:pStyle w:val="PargrafodaLista"/>
        <w:widowControl w:val="0"/>
        <w:numPr>
          <w:ilvl w:val="0"/>
          <w:numId w:val="6"/>
        </w:numPr>
        <w:autoSpaceDE w:val="0"/>
        <w:autoSpaceDN w:val="0"/>
        <w:spacing w:before="13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956533">
        <w:rPr>
          <w:rFonts w:ascii="Segoe UI" w:hAnsi="Segoe UI" w:cs="Segoe UI"/>
          <w:color w:val="000000"/>
          <w:sz w:val="20"/>
          <w:szCs w:val="20"/>
          <w:lang w:val="pt-BR"/>
        </w:rPr>
        <w:t>A estrutura do negócio de automóveis da Honda tem melhorado constantemente. Nesse momento, o número total de variações</w:t>
      </w:r>
      <w:r w:rsidR="003E334A" w:rsidRPr="00956533">
        <w:rPr>
          <w:rFonts w:ascii="Segoe UI" w:hAnsi="Segoe UI" w:cs="Segoe UI"/>
          <w:color w:val="000000"/>
          <w:sz w:val="20"/>
          <w:szCs w:val="20"/>
          <w:lang w:val="pt-BR"/>
        </w:rPr>
        <w:t xml:space="preserve"> de versões e graus de opções</w:t>
      </w:r>
      <w:r w:rsidRPr="00956533">
        <w:rPr>
          <w:rFonts w:ascii="Segoe UI" w:hAnsi="Segoe UI" w:cs="Segoe UI"/>
          <w:color w:val="FF0000"/>
          <w:sz w:val="20"/>
          <w:szCs w:val="20"/>
          <w:lang w:val="pt-BR"/>
        </w:rPr>
        <w:t xml:space="preserve"> </w:t>
      </w:r>
      <w:r w:rsidRPr="00956533">
        <w:rPr>
          <w:rFonts w:ascii="Segoe UI" w:hAnsi="Segoe UI" w:cs="Segoe UI"/>
          <w:color w:val="000000"/>
          <w:sz w:val="20"/>
          <w:szCs w:val="20"/>
          <w:lang w:val="pt-BR"/>
        </w:rPr>
        <w:t>para modelos globais foi reduzido para menos da metade do número em 2018 (Meta: redução para um terço até 2025).</w:t>
      </w:r>
    </w:p>
    <w:p w14:paraId="611EBFAD" w14:textId="77777777" w:rsidR="00B97214" w:rsidRPr="00B2073C" w:rsidRDefault="00B97214" w:rsidP="00B97214">
      <w:pPr>
        <w:widowControl w:val="0"/>
        <w:autoSpaceDE w:val="0"/>
        <w:autoSpaceDN w:val="0"/>
        <w:spacing w:before="13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73AC481B" w14:textId="77777777" w:rsidR="00B97214" w:rsidRPr="00956533" w:rsidRDefault="00B97214" w:rsidP="00956533">
      <w:pPr>
        <w:pStyle w:val="PargrafodaLista"/>
        <w:widowControl w:val="0"/>
        <w:numPr>
          <w:ilvl w:val="0"/>
          <w:numId w:val="6"/>
        </w:numPr>
        <w:autoSpaceDE w:val="0"/>
        <w:autoSpaceDN w:val="0"/>
        <w:spacing w:before="13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956533">
        <w:rPr>
          <w:rFonts w:ascii="Segoe UI" w:hAnsi="Segoe UI" w:cs="Segoe UI"/>
          <w:color w:val="000000"/>
          <w:sz w:val="20"/>
          <w:szCs w:val="20"/>
          <w:lang w:val="pt-BR"/>
        </w:rPr>
        <w:t>Quanto ao custo associado à produção mundial de automóveis, a Honda está a caminho de atingir sua meta de redução de 10%, em relação ao custo registrado em 2018.</w:t>
      </w:r>
    </w:p>
    <w:p w14:paraId="3357221B" w14:textId="23D32306" w:rsidR="00B97214" w:rsidRPr="00B2073C" w:rsidRDefault="00B97214">
      <w:pPr>
        <w:rPr>
          <w:rFonts w:ascii="Segoe UI" w:hAnsi="Segoe UI" w:cs="Segoe UI"/>
          <w:color w:val="000000"/>
          <w:spacing w:val="-1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pacing w:val="-1"/>
          <w:sz w:val="20"/>
          <w:szCs w:val="20"/>
          <w:lang w:val="pt-BR"/>
        </w:rPr>
        <w:t>A Honda continuará acelerando seus esforços para gerar recursos, solidificando os negócios existentes e investindo esses recursos na eletrificação e na preparação para um novo crescimento</w:t>
      </w:r>
      <w:r w:rsidR="00956533">
        <w:rPr>
          <w:rFonts w:ascii="Segoe UI" w:hAnsi="Segoe UI" w:cs="Segoe UI"/>
          <w:color w:val="000000"/>
          <w:spacing w:val="-1"/>
          <w:sz w:val="20"/>
          <w:szCs w:val="20"/>
          <w:lang w:val="pt-BR"/>
        </w:rPr>
        <w:t>.</w:t>
      </w:r>
    </w:p>
    <w:p w14:paraId="30C427AC" w14:textId="77777777" w:rsidR="00B97214" w:rsidRPr="00B2073C" w:rsidRDefault="00B97214">
      <w:pPr>
        <w:rPr>
          <w:rFonts w:ascii="Segoe UI" w:hAnsi="Segoe UI" w:cs="Segoe UI"/>
          <w:color w:val="000000"/>
          <w:spacing w:val="-1"/>
          <w:sz w:val="20"/>
          <w:szCs w:val="20"/>
          <w:lang w:val="pt-BR"/>
        </w:rPr>
      </w:pPr>
    </w:p>
    <w:p w14:paraId="7032BE5C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lastRenderedPageBreak/>
        <w:t xml:space="preserve">&lt;Abordagem exclusiva da Honda&gt; </w:t>
      </w:r>
    </w:p>
    <w:p w14:paraId="3A29E908" w14:textId="02836507" w:rsidR="00B97214" w:rsidRPr="00B2073C" w:rsidRDefault="00B97214" w:rsidP="00B97214">
      <w:pPr>
        <w:widowControl w:val="0"/>
        <w:autoSpaceDE w:val="0"/>
        <w:autoSpaceDN w:val="0"/>
        <w:spacing w:before="17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Como o maior fabricante </w:t>
      </w:r>
      <w:r w:rsidRPr="00956533">
        <w:rPr>
          <w:rFonts w:ascii="Segoe UI" w:hAnsi="Segoe UI" w:cs="Segoe UI"/>
          <w:sz w:val="20"/>
          <w:szCs w:val="20"/>
          <w:lang w:val="pt-BR"/>
        </w:rPr>
        <w:t xml:space="preserve">de motores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do mundo, com vendas anuais de aproximadamente 30 milhões de unidades de produtos de mobilidade, incluindo motocicletas, automóveis, produtos de força, motores de popa e aeronaves, nosso objetivo é alcançar a neutralidade de carbono para todos os produtos e atividades corporativas em que a Honda está envolvida até 2050, esforçando-</w:t>
      </w:r>
      <w:r w:rsidR="00956533">
        <w:rPr>
          <w:rFonts w:ascii="Segoe UI" w:hAnsi="Segoe UI" w:cs="Segoe UI"/>
          <w:color w:val="000000"/>
          <w:sz w:val="20"/>
          <w:szCs w:val="20"/>
          <w:lang w:val="pt-BR"/>
        </w:rPr>
        <w:t>nos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para eliminar as emissões de carbono de fontes de energia de uma ampla variedade de produtos. Para isso, a Honda acredita que é necessária uma abordagem multifacetada e multidimensional, não</w:t>
      </w:r>
      <w:r w:rsidRPr="00956533">
        <w:rPr>
          <w:rFonts w:ascii="Segoe UI" w:hAnsi="Segoe UI" w:cs="Segoe UI"/>
          <w:sz w:val="20"/>
          <w:szCs w:val="20"/>
          <w:lang w:val="pt-BR"/>
        </w:rPr>
        <w:t xml:space="preserve"> apenas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a substituição de motores por baterias.</w:t>
      </w:r>
    </w:p>
    <w:p w14:paraId="74DDB903" w14:textId="77777777" w:rsidR="00B97214" w:rsidRPr="00B2073C" w:rsidRDefault="00B97214" w:rsidP="00B97214">
      <w:pPr>
        <w:widowControl w:val="0"/>
        <w:autoSpaceDE w:val="0"/>
        <w:autoSpaceDN w:val="0"/>
        <w:spacing w:before="2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790F9183" w14:textId="77777777" w:rsidR="00B97214" w:rsidRPr="00B2073C" w:rsidRDefault="00B97214" w:rsidP="00B97214">
      <w:pPr>
        <w:widowControl w:val="0"/>
        <w:autoSpaceDE w:val="0"/>
        <w:autoSpaceDN w:val="0"/>
        <w:spacing w:before="2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Incluindo a utilização de baterias intercambiáveis e hidrogênio, bem como a eletrificação de automóveis, a Honda oferecerá uma variedade de soluções para todos os seus produtos de mobilidade de acordo com a utilização dos clientes em vários países e regiões.</w:t>
      </w:r>
    </w:p>
    <w:p w14:paraId="654E3E4E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05B92FF3" w14:textId="05C77273" w:rsidR="00B97214" w:rsidRPr="00B2073C" w:rsidRDefault="00B97214" w:rsidP="00B97214">
      <w:pPr>
        <w:widowControl w:val="0"/>
        <w:autoSpaceDE w:val="0"/>
        <w:autoSpaceDN w:val="0"/>
        <w:spacing w:before="2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Além disso, com a plataforma conectada, que </w:t>
      </w:r>
      <w:r w:rsidRPr="00956533">
        <w:rPr>
          <w:rFonts w:ascii="Segoe UI" w:hAnsi="Segoe UI" w:cs="Segoe UI"/>
          <w:sz w:val="20"/>
          <w:szCs w:val="20"/>
          <w:lang w:val="pt-BR"/>
        </w:rPr>
        <w:t xml:space="preserve">une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todos esses elementos, a Honda aumentará a conveniência e a eficiência da sociedade como um todo.</w:t>
      </w:r>
    </w:p>
    <w:p w14:paraId="2C712930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0C45DADA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&lt;Mudanças organizacionais feitas para fortalecer o negócio de eletrificação&gt;</w:t>
      </w:r>
    </w:p>
    <w:p w14:paraId="6EE98A73" w14:textId="6E513623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956533">
        <w:rPr>
          <w:rFonts w:ascii="Segoe UI" w:hAnsi="Segoe UI" w:cs="Segoe UI"/>
          <w:sz w:val="20"/>
          <w:szCs w:val="20"/>
          <w:lang w:val="pt-BR"/>
        </w:rPr>
        <w:t>No passado, a Honda dividia sua operação por produtos, ou seja, motocicletas, automóveis e produtos de força. No entanto, a partir deste ano fiscal, as áreas de tecnologia, que se tornarão o núcleo da futura competitividade da Honda, foram transferidas de suas respectivas organizações baseadas em produtos e combinadas sob a recém criada área de Operações de Desenvolvimento de Negócios.</w:t>
      </w:r>
      <w:r w:rsidRPr="00956533">
        <w:rPr>
          <w:rFonts w:ascii="Segoe UI" w:hAnsi="Segoe UI" w:cs="Segoe UI"/>
          <w:spacing w:val="7"/>
          <w:sz w:val="20"/>
          <w:szCs w:val="20"/>
          <w:lang w:val="pt-BR"/>
        </w:rPr>
        <w:t xml:space="preserve"> </w:t>
      </w:r>
      <w:r w:rsidRPr="00956533">
        <w:rPr>
          <w:rFonts w:ascii="Segoe UI" w:hAnsi="Segoe UI" w:cs="Segoe UI"/>
          <w:sz w:val="20"/>
          <w:szCs w:val="20"/>
          <w:lang w:val="pt-BR"/>
        </w:rPr>
        <w:t>As áreas centrais são: produtos e serviços eletrificados, bateria, energia, Mobile Power Pack, hidrogênio e software/tecnologias conectadas que integram todas as áreas centrais. Com essa mudança, a Honda irá acelerar a velocidade com que pode se mover e aprimorar a sinergia entre domínios</w:t>
      </w:r>
      <w:r w:rsidR="00956533" w:rsidRPr="00956533">
        <w:rPr>
          <w:rFonts w:ascii="Segoe UI" w:hAnsi="Segoe UI" w:cs="Segoe UI"/>
          <w:sz w:val="20"/>
          <w:szCs w:val="20"/>
          <w:lang w:val="pt-BR"/>
        </w:rPr>
        <w:t xml:space="preserve"> cruzados</w:t>
      </w:r>
      <w:r w:rsidRPr="00B2073C">
        <w:rPr>
          <w:rFonts w:ascii="Segoe UI" w:hAnsi="Segoe UI" w:cs="Segoe UI"/>
          <w:color w:val="FF0000"/>
          <w:sz w:val="20"/>
          <w:szCs w:val="20"/>
          <w:lang w:val="pt-BR"/>
        </w:rPr>
        <w:t xml:space="preserve">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d</w:t>
      </w:r>
      <w:r w:rsidR="00956533">
        <w:rPr>
          <w:rFonts w:ascii="Segoe UI" w:hAnsi="Segoe UI" w:cs="Segoe UI"/>
          <w:color w:val="000000"/>
          <w:sz w:val="20"/>
          <w:szCs w:val="20"/>
          <w:lang w:val="pt-BR"/>
        </w:rPr>
        <w:t xml:space="preserve">e seus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produtos.</w:t>
      </w:r>
    </w:p>
    <w:p w14:paraId="107152E5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6685CB12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35CC4E00" w14:textId="67557CF5" w:rsidR="00B97214" w:rsidRPr="0035572B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</w:pPr>
      <w:r w:rsidRPr="0035572B"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  <w:t>2. Iniciativa</w:t>
      </w:r>
      <w:r w:rsidRPr="0035572B">
        <w:rPr>
          <w:rFonts w:ascii="Segoe UI" w:hAnsi="Segoe UI" w:cs="Segoe UI"/>
          <w:b/>
          <w:bCs/>
          <w:color w:val="000000"/>
          <w:spacing w:val="-1"/>
          <w:sz w:val="20"/>
          <w:szCs w:val="20"/>
          <w:lang w:val="pt-BR"/>
        </w:rPr>
        <w:t xml:space="preserve"> para a eletrificação no negócio de automóveis </w:t>
      </w:r>
    </w:p>
    <w:p w14:paraId="79D93561" w14:textId="77777777" w:rsidR="00B97214" w:rsidRPr="00B2073C" w:rsidRDefault="00B97214" w:rsidP="0035572B">
      <w:pPr>
        <w:widowControl w:val="0"/>
        <w:autoSpaceDE w:val="0"/>
        <w:autoSpaceDN w:val="0"/>
        <w:spacing w:before="0" w:after="0" w:line="266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&lt; </w:t>
      </w: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Estratégia de aquisição de baterias</w:t>
      </w:r>
      <w:r w:rsidRPr="00B2073C">
        <w:rPr>
          <w:rFonts w:ascii="Segoe UI" w:eastAsia="MS Mincho" w:hAnsi="Segoe UI" w:cs="Segoe UI"/>
          <w:color w:val="000000"/>
          <w:sz w:val="20"/>
          <w:szCs w:val="20"/>
          <w:lang w:val="pt-BR"/>
        </w:rPr>
        <w:t>＞</w:t>
      </w:r>
    </w:p>
    <w:p w14:paraId="1CE1D336" w14:textId="77777777" w:rsidR="00B97214" w:rsidRPr="00B2073C" w:rsidRDefault="00B97214" w:rsidP="00B97214">
      <w:pPr>
        <w:widowControl w:val="0"/>
        <w:autoSpaceDE w:val="0"/>
        <w:autoSpaceDN w:val="0"/>
        <w:spacing w:before="17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O principal desafio na era dos EV é a aquisição global de baterias. A Honda tem duas abordagens básicas para sua estratégia de aquisição de baterias:</w:t>
      </w:r>
    </w:p>
    <w:p w14:paraId="1E707398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6" w:lineRule="exact"/>
        <w:rPr>
          <w:rFonts w:ascii="Segoe UI" w:hAnsi="Segoe UI" w:cs="Segoe UI"/>
          <w:color w:val="000000"/>
          <w:sz w:val="20"/>
          <w:szCs w:val="20"/>
          <w:u w:val="single"/>
          <w:lang w:val="pt-BR"/>
        </w:rPr>
      </w:pPr>
    </w:p>
    <w:p w14:paraId="5B0F51CE" w14:textId="60E69897" w:rsidR="00B97214" w:rsidRPr="00956533" w:rsidRDefault="00B97214" w:rsidP="00B97214">
      <w:pPr>
        <w:widowControl w:val="0"/>
        <w:autoSpaceDE w:val="0"/>
        <w:autoSpaceDN w:val="0"/>
        <w:spacing w:before="0" w:after="0" w:line="246" w:lineRule="exact"/>
        <w:rPr>
          <w:rFonts w:ascii="Segoe UI" w:hAnsi="Segoe UI" w:cs="Segoe UI"/>
          <w:sz w:val="20"/>
          <w:szCs w:val="20"/>
          <w:u w:val="single"/>
          <w:lang w:val="pt-BR"/>
        </w:rPr>
      </w:pPr>
      <w:r w:rsidRPr="00956533">
        <w:rPr>
          <w:rFonts w:ascii="Segoe UI" w:hAnsi="Segoe UI" w:cs="Segoe UI"/>
          <w:sz w:val="20"/>
          <w:szCs w:val="20"/>
          <w:u w:val="single"/>
          <w:lang w:val="pt-BR"/>
        </w:rPr>
        <w:t>1)</w:t>
      </w:r>
      <w:r w:rsidRPr="00956533">
        <w:rPr>
          <w:rFonts w:ascii="Segoe UI" w:hAnsi="Segoe UI" w:cs="Segoe UI"/>
          <w:spacing w:val="2"/>
          <w:sz w:val="20"/>
          <w:szCs w:val="20"/>
          <w:u w:val="single"/>
          <w:lang w:val="pt-BR"/>
        </w:rPr>
        <w:t xml:space="preserve"> </w:t>
      </w:r>
      <w:r w:rsidR="00956533" w:rsidRPr="00956533">
        <w:rPr>
          <w:rFonts w:ascii="Segoe UI" w:hAnsi="Segoe UI" w:cs="Segoe UI"/>
          <w:spacing w:val="2"/>
          <w:sz w:val="20"/>
          <w:szCs w:val="20"/>
          <w:u w:val="single"/>
          <w:lang w:val="pt-BR"/>
        </w:rPr>
        <w:t>No m</w:t>
      </w:r>
      <w:r w:rsidRPr="00956533">
        <w:rPr>
          <w:rFonts w:ascii="Segoe UI" w:hAnsi="Segoe UI" w:cs="Segoe UI"/>
          <w:sz w:val="20"/>
          <w:szCs w:val="20"/>
          <w:u w:val="single"/>
          <w:lang w:val="pt-BR"/>
        </w:rPr>
        <w:t>omento atual:</w:t>
      </w:r>
    </w:p>
    <w:p w14:paraId="75C21F87" w14:textId="77777777" w:rsidR="00B97214" w:rsidRPr="00B2073C" w:rsidRDefault="00B97214" w:rsidP="00B97214">
      <w:pPr>
        <w:widowControl w:val="0"/>
        <w:autoSpaceDE w:val="0"/>
        <w:autoSpaceDN w:val="0"/>
        <w:spacing w:before="2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A Honda garantirá a aquisição estável de baterias de íon de lítio líquido em cada região, fortalecendo a parceria externa.</w:t>
      </w:r>
    </w:p>
    <w:p w14:paraId="33407A20" w14:textId="77777777" w:rsidR="00B97214" w:rsidRPr="0035572B" w:rsidRDefault="00B97214" w:rsidP="0035572B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>América do Norte:</w:t>
      </w:r>
      <w:r w:rsidRPr="0035572B">
        <w:rPr>
          <w:rFonts w:ascii="Segoe UI" w:hAnsi="Segoe UI" w:cs="Segoe UI"/>
          <w:b/>
          <w:color w:val="000000"/>
          <w:spacing w:val="39"/>
          <w:sz w:val="20"/>
          <w:szCs w:val="20"/>
          <w:lang w:val="pt-BR"/>
        </w:rPr>
        <w:t xml:space="preserve"> </w:t>
      </w:r>
      <w:r w:rsidRPr="0035572B">
        <w:rPr>
          <w:rFonts w:ascii="Segoe UI" w:hAnsi="Segoe UI" w:cs="Segoe UI"/>
          <w:color w:val="000000"/>
          <w:spacing w:val="1"/>
          <w:sz w:val="20"/>
          <w:szCs w:val="20"/>
          <w:lang w:val="pt-BR"/>
        </w:rPr>
        <w:t xml:space="preserve">Honda comprará baterias </w:t>
      </w:r>
      <w:proofErr w:type="spellStart"/>
      <w:r w:rsidRPr="0035572B">
        <w:rPr>
          <w:rFonts w:ascii="Segoe UI" w:hAnsi="Segoe UI" w:cs="Segoe UI"/>
          <w:color w:val="000000"/>
          <w:spacing w:val="1"/>
          <w:sz w:val="20"/>
          <w:szCs w:val="20"/>
          <w:lang w:val="pt-BR"/>
        </w:rPr>
        <w:t>Ultium</w:t>
      </w:r>
      <w:proofErr w:type="spellEnd"/>
      <w:r w:rsidRPr="0035572B">
        <w:rPr>
          <w:rFonts w:ascii="Segoe UI" w:hAnsi="Segoe UI" w:cs="Segoe UI"/>
          <w:color w:val="000000"/>
          <w:spacing w:val="1"/>
          <w:sz w:val="20"/>
          <w:szCs w:val="20"/>
          <w:lang w:val="pt-BR"/>
        </w:rPr>
        <w:t xml:space="preserve"> da GM.</w:t>
      </w:r>
      <w:r w:rsidRPr="0035572B">
        <w:rPr>
          <w:rFonts w:ascii="Segoe UI" w:hAnsi="Segoe UI" w:cs="Segoe UI"/>
          <w:color w:val="000000"/>
          <w:spacing w:val="48"/>
          <w:sz w:val="20"/>
          <w:szCs w:val="20"/>
          <w:lang w:val="pt-BR"/>
        </w:rPr>
        <w:t xml:space="preserve"> </w:t>
      </w:r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>Separadamente, além da GM, a Honda está explorando a possibilidade de criar uma joint venture para a produção de baterias.</w:t>
      </w:r>
    </w:p>
    <w:p w14:paraId="4B99EFAC" w14:textId="77777777" w:rsidR="00B97214" w:rsidRPr="0035572B" w:rsidRDefault="00B97214" w:rsidP="0035572B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>China:</w:t>
      </w:r>
      <w:r w:rsidRPr="0035572B"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  <w:t xml:space="preserve"> </w:t>
      </w:r>
      <w:r w:rsidRPr="0035572B">
        <w:rPr>
          <w:rFonts w:ascii="Segoe UI" w:hAnsi="Segoe UI" w:cs="Segoe UI"/>
          <w:color w:val="000000"/>
          <w:sz w:val="20"/>
          <w:szCs w:val="20"/>
          <w:lang w:val="pt-BR"/>
        </w:rPr>
        <w:t>A Honda fortalecerá ainda mais a colaboração com a CATL.</w:t>
      </w:r>
    </w:p>
    <w:p w14:paraId="6B8C6F5A" w14:textId="77777777" w:rsidR="00B97214" w:rsidRPr="0035572B" w:rsidRDefault="00B97214" w:rsidP="0035572B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before="0" w:after="0" w:line="331" w:lineRule="exact"/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</w:pPr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>Japão:</w:t>
      </w:r>
      <w:r w:rsidRPr="0035572B"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  <w:t xml:space="preserve"> A Honda adquirirá baterias para </w:t>
      </w:r>
      <w:proofErr w:type="spellStart"/>
      <w:r w:rsidRPr="0035572B"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  <w:t>mini-EVs</w:t>
      </w:r>
      <w:proofErr w:type="spellEnd"/>
      <w:r w:rsidRPr="0035572B"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  <w:t xml:space="preserve"> da </w:t>
      </w:r>
      <w:proofErr w:type="spellStart"/>
      <w:r w:rsidRPr="0035572B"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  <w:t>Envision</w:t>
      </w:r>
      <w:proofErr w:type="spellEnd"/>
      <w:r w:rsidRPr="0035572B"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  <w:t xml:space="preserve"> AESC.</w:t>
      </w:r>
    </w:p>
    <w:p w14:paraId="0598AFAF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</w:pPr>
    </w:p>
    <w:p w14:paraId="4D9873E9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</w:pPr>
    </w:p>
    <w:p w14:paraId="6CA39958" w14:textId="70010752" w:rsidR="00B97214" w:rsidRPr="00B2073C" w:rsidRDefault="00B97214" w:rsidP="00B97214">
      <w:pPr>
        <w:widowControl w:val="0"/>
        <w:autoSpaceDE w:val="0"/>
        <w:autoSpaceDN w:val="0"/>
        <w:spacing w:before="0" w:after="0" w:line="246" w:lineRule="exact"/>
        <w:rPr>
          <w:rFonts w:ascii="Segoe UI" w:hAnsi="Segoe UI" w:cs="Segoe UI"/>
          <w:sz w:val="20"/>
          <w:szCs w:val="20"/>
          <w:u w:val="single"/>
          <w:lang w:val="pt-BR"/>
        </w:rPr>
      </w:pPr>
      <w:r w:rsidRPr="00B2073C">
        <w:rPr>
          <w:rFonts w:ascii="Segoe UI" w:hAnsi="Segoe UI" w:cs="Segoe UI"/>
          <w:sz w:val="20"/>
          <w:szCs w:val="20"/>
          <w:u w:val="single"/>
          <w:lang w:val="pt-BR"/>
        </w:rPr>
        <w:t>2)</w:t>
      </w:r>
      <w:r w:rsidRPr="00B2073C">
        <w:rPr>
          <w:rFonts w:ascii="Segoe UI" w:hAnsi="Segoe UI" w:cs="Segoe UI"/>
          <w:spacing w:val="2"/>
          <w:sz w:val="20"/>
          <w:szCs w:val="20"/>
          <w:u w:val="single"/>
          <w:lang w:val="pt-BR"/>
        </w:rPr>
        <w:t xml:space="preserve"> </w:t>
      </w:r>
      <w:r w:rsidRPr="00B2073C">
        <w:rPr>
          <w:rFonts w:ascii="Segoe UI" w:hAnsi="Segoe UI" w:cs="Segoe UI"/>
          <w:sz w:val="20"/>
          <w:szCs w:val="20"/>
          <w:u w:val="single"/>
          <w:lang w:val="pt-BR"/>
        </w:rPr>
        <w:t>A partir da segunda metade da década</w:t>
      </w:r>
      <w:r w:rsidR="00493CE9">
        <w:rPr>
          <w:rFonts w:ascii="Segoe UI" w:hAnsi="Segoe UI" w:cs="Segoe UI"/>
          <w:sz w:val="20"/>
          <w:szCs w:val="20"/>
          <w:u w:val="single"/>
          <w:lang w:val="pt-BR"/>
        </w:rPr>
        <w:t xml:space="preserve"> de</w:t>
      </w:r>
      <w:r w:rsidRPr="00B2073C">
        <w:rPr>
          <w:rFonts w:ascii="Segoe UI" w:hAnsi="Segoe UI" w:cs="Segoe UI"/>
          <w:sz w:val="20"/>
          <w:szCs w:val="20"/>
          <w:u w:val="single"/>
          <w:lang w:val="pt-BR"/>
        </w:rPr>
        <w:t xml:space="preserve"> 2020:</w:t>
      </w:r>
    </w:p>
    <w:p w14:paraId="5B3EADCB" w14:textId="21DBD7CB" w:rsidR="00B97214" w:rsidRPr="00B2073C" w:rsidRDefault="00B97214" w:rsidP="00B97214">
      <w:pPr>
        <w:widowControl w:val="0"/>
        <w:autoSpaceDE w:val="0"/>
        <w:autoSpaceDN w:val="0"/>
        <w:spacing w:before="8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A Honda acelerará ainda mais sua pesquisa e desenvolvimento independente d</w:t>
      </w:r>
      <w:r w:rsidR="002970D8">
        <w:rPr>
          <w:rFonts w:ascii="Segoe UI" w:hAnsi="Segoe UI" w:cs="Segoe UI"/>
          <w:color w:val="000000"/>
          <w:sz w:val="20"/>
          <w:szCs w:val="20"/>
          <w:lang w:val="pt-BR"/>
        </w:rPr>
        <w:t>e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baterias d</w:t>
      </w:r>
      <w:r w:rsidR="002970D8">
        <w:rPr>
          <w:rFonts w:ascii="Segoe UI" w:hAnsi="Segoe UI" w:cs="Segoe UI"/>
          <w:color w:val="000000"/>
          <w:sz w:val="20"/>
          <w:szCs w:val="20"/>
          <w:lang w:val="pt-BR"/>
        </w:rPr>
        <w:t>a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próxima geração.</w:t>
      </w:r>
      <w:r w:rsidRPr="00B2073C">
        <w:rPr>
          <w:rFonts w:ascii="Segoe UI" w:hAnsi="Segoe UI" w:cs="Segoe UI"/>
          <w:color w:val="000000"/>
          <w:spacing w:val="43"/>
          <w:sz w:val="20"/>
          <w:szCs w:val="20"/>
          <w:lang w:val="pt-BR"/>
        </w:rPr>
        <w:t xml:space="preserve"> </w:t>
      </w:r>
      <w:r w:rsidRPr="00BD3EC6">
        <w:rPr>
          <w:rFonts w:ascii="Segoe UI" w:hAnsi="Segoe UI" w:cs="Segoe UI"/>
          <w:color w:val="000000"/>
          <w:sz w:val="20"/>
          <w:szCs w:val="20"/>
          <w:lang w:val="pt-BR"/>
        </w:rPr>
        <w:t>Para as baterias em estado sólido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, que está atualmente em desenvolvimento, a Honda decidiu construir uma linha de demonstração, investindo aproximadamente 43 bilhões de ienes, com o objetivo de torná-la operacional </w:t>
      </w:r>
      <w:r w:rsidRPr="002970D8">
        <w:rPr>
          <w:rFonts w:ascii="Segoe UI" w:hAnsi="Segoe UI" w:cs="Segoe UI"/>
          <w:sz w:val="20"/>
          <w:szCs w:val="20"/>
          <w:lang w:val="pt-BR"/>
        </w:rPr>
        <w:t xml:space="preserve">em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2024. A Honda pretende adotar suas baterias de próxima geração para os modelos a serem introduzido no mercado na segunda metade da década de 2020.</w:t>
      </w:r>
    </w:p>
    <w:p w14:paraId="0E9E2316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14:paraId="63B4AA67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&lt;Introdução dos EV&gt;</w:t>
      </w:r>
    </w:p>
    <w:p w14:paraId="24FA2017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Os planos específicos para a introdução no mercado de modelos EV são:</w:t>
      </w:r>
      <w:r w:rsidRPr="00B2073C">
        <w:rPr>
          <w:rFonts w:ascii="Segoe UI" w:hAnsi="Segoe UI" w:cs="Segoe UI"/>
          <w:color w:val="000000"/>
          <w:spacing w:val="2"/>
          <w:sz w:val="20"/>
          <w:szCs w:val="20"/>
          <w:lang w:val="pt-BR"/>
        </w:rPr>
        <w:t xml:space="preserve"> </w:t>
      </w:r>
    </w:p>
    <w:p w14:paraId="2AADD0B3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6" w:lineRule="exact"/>
        <w:rPr>
          <w:rFonts w:ascii="Segoe UI" w:hAnsi="Segoe UI" w:cs="Segoe UI"/>
          <w:color w:val="000000"/>
          <w:sz w:val="20"/>
          <w:szCs w:val="20"/>
          <w:u w:val="single"/>
          <w:lang w:val="pt-BR"/>
        </w:rPr>
      </w:pPr>
    </w:p>
    <w:p w14:paraId="692C1B4C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6" w:lineRule="exact"/>
        <w:rPr>
          <w:rFonts w:ascii="Segoe UI" w:hAnsi="Segoe UI" w:cs="Segoe UI"/>
          <w:color w:val="000000"/>
          <w:sz w:val="20"/>
          <w:szCs w:val="20"/>
          <w:u w:val="single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1)</w:t>
      </w:r>
      <w:r w:rsidRPr="00B2073C">
        <w:rPr>
          <w:rFonts w:ascii="Segoe UI" w:hAnsi="Segoe UI" w:cs="Segoe UI"/>
          <w:color w:val="000000"/>
          <w:spacing w:val="2"/>
          <w:sz w:val="20"/>
          <w:szCs w:val="20"/>
          <w:u w:val="single"/>
          <w:lang w:val="pt-BR"/>
        </w:rPr>
        <w:t xml:space="preserve"> </w:t>
      </w:r>
      <w:r w:rsidRPr="00B2073C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De agora até a segunda metade da década de 2020:</w:t>
      </w:r>
    </w:p>
    <w:p w14:paraId="5C201C42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A Honda apresentará produtos adaptados às características de mercado de cada região.</w:t>
      </w:r>
    </w:p>
    <w:p w14:paraId="56E8EE29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14:paraId="41058119" w14:textId="77777777" w:rsidR="00B97214" w:rsidRPr="0035572B" w:rsidRDefault="00B97214" w:rsidP="0035572B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>América do Norte:</w:t>
      </w:r>
      <w:r w:rsidRPr="0035572B">
        <w:rPr>
          <w:rFonts w:ascii="Segoe UI" w:hAnsi="Segoe UI" w:cs="Segoe UI"/>
          <w:b/>
          <w:color w:val="000000"/>
          <w:spacing w:val="51"/>
          <w:sz w:val="20"/>
          <w:szCs w:val="20"/>
          <w:lang w:val="pt-BR"/>
        </w:rPr>
        <w:t xml:space="preserve"> </w:t>
      </w:r>
      <w:r w:rsidRPr="0035572B">
        <w:rPr>
          <w:rFonts w:ascii="Segoe UI" w:hAnsi="Segoe UI" w:cs="Segoe UI"/>
          <w:color w:val="000000"/>
          <w:spacing w:val="1"/>
          <w:sz w:val="20"/>
          <w:szCs w:val="20"/>
          <w:lang w:val="pt-BR"/>
        </w:rPr>
        <w:t>Em 2024, a Honda apresentará dois modelos EV de médio a grande porte atualmente sendo desenvolvidos em conjunto com a GM.</w:t>
      </w:r>
      <w:r w:rsidRPr="0035572B">
        <w:rPr>
          <w:rFonts w:ascii="Segoe UI" w:hAnsi="Segoe UI" w:cs="Segoe UI"/>
          <w:color w:val="000000"/>
          <w:spacing w:val="41"/>
          <w:sz w:val="20"/>
          <w:szCs w:val="20"/>
          <w:lang w:val="pt-BR"/>
        </w:rPr>
        <w:t xml:space="preserve"> </w:t>
      </w:r>
      <w:r w:rsidRPr="0035572B">
        <w:rPr>
          <w:rFonts w:ascii="Segoe UI" w:hAnsi="Segoe UI" w:cs="Segoe UI"/>
          <w:color w:val="000000"/>
          <w:sz w:val="20"/>
          <w:szCs w:val="20"/>
          <w:lang w:val="pt-BR"/>
        </w:rPr>
        <w:t>(Marca Honda: SUV Prologue totalmente novo, marca Acura: um modelo EV SUV).</w:t>
      </w:r>
    </w:p>
    <w:p w14:paraId="0B366CA2" w14:textId="49F11285" w:rsidR="00B97214" w:rsidRPr="0035572B" w:rsidRDefault="00B97214" w:rsidP="0035572B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 xml:space="preserve">China: </w:t>
      </w:r>
      <w:r w:rsidRPr="0035572B">
        <w:rPr>
          <w:rFonts w:ascii="Segoe UI" w:hAnsi="Segoe UI" w:cs="Segoe UI"/>
          <w:color w:val="000000"/>
          <w:sz w:val="20"/>
          <w:szCs w:val="20"/>
          <w:lang w:val="pt-BR"/>
        </w:rPr>
        <w:t>Honda apresentará um total de 10 novos modelos EV até 2027</w:t>
      </w:r>
      <w:r w:rsidRPr="0035572B">
        <w:rPr>
          <w:rFonts w:ascii="Segoe UI" w:hAnsi="Segoe UI" w:cs="Segoe UI"/>
          <w:color w:val="000000"/>
          <w:spacing w:val="-1"/>
          <w:sz w:val="20"/>
          <w:szCs w:val="20"/>
          <w:lang w:val="pt-BR"/>
        </w:rPr>
        <w:t>.</w:t>
      </w:r>
    </w:p>
    <w:p w14:paraId="41F24071" w14:textId="77777777" w:rsidR="00B97214" w:rsidRPr="0035572B" w:rsidRDefault="00B97214" w:rsidP="0035572B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>Japão:</w:t>
      </w:r>
      <w:r w:rsidRPr="0035572B">
        <w:rPr>
          <w:rFonts w:ascii="Segoe UI" w:hAnsi="Segoe UI" w:cs="Segoe UI"/>
          <w:b/>
          <w:color w:val="000000"/>
          <w:spacing w:val="-1"/>
          <w:sz w:val="20"/>
          <w:szCs w:val="20"/>
          <w:lang w:val="pt-BR"/>
        </w:rPr>
        <w:t xml:space="preserve"> </w:t>
      </w:r>
      <w:r w:rsidRPr="0035572B">
        <w:rPr>
          <w:rFonts w:ascii="Segoe UI" w:hAnsi="Segoe UI" w:cs="Segoe UI"/>
          <w:b/>
          <w:color w:val="000000"/>
          <w:spacing w:val="1"/>
          <w:sz w:val="20"/>
          <w:szCs w:val="20"/>
          <w:lang w:val="pt-BR"/>
        </w:rPr>
        <w:t>N</w:t>
      </w:r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 xml:space="preserve">o início de 2024, a Honda apresentará pela primeira vez um modelo </w:t>
      </w:r>
      <w:proofErr w:type="spellStart"/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>mini-EV</w:t>
      </w:r>
      <w:proofErr w:type="spellEnd"/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 xml:space="preserve"> de uso comercial na faixa de preço de 1 milhão de ienes. Então, a Honda está planejando fazer a introdução oportuna de </w:t>
      </w:r>
      <w:proofErr w:type="spellStart"/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>mini-EVs</w:t>
      </w:r>
      <w:proofErr w:type="spellEnd"/>
      <w:r w:rsidRPr="0035572B">
        <w:rPr>
          <w:rFonts w:ascii="Segoe UI" w:hAnsi="Segoe UI" w:cs="Segoe UI"/>
          <w:b/>
          <w:color w:val="000000"/>
          <w:sz w:val="20"/>
          <w:szCs w:val="20"/>
          <w:lang w:val="pt-BR"/>
        </w:rPr>
        <w:t xml:space="preserve"> e SUVs EV de uso pessoal.</w:t>
      </w:r>
    </w:p>
    <w:p w14:paraId="059F14BB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42EB1011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6" w:lineRule="exact"/>
        <w:rPr>
          <w:rFonts w:ascii="Segoe UI" w:hAnsi="Segoe UI" w:cs="Segoe UI"/>
          <w:color w:val="000000"/>
          <w:sz w:val="20"/>
          <w:szCs w:val="20"/>
          <w:u w:val="single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2)</w:t>
      </w:r>
      <w:r w:rsidRPr="00B2073C">
        <w:rPr>
          <w:rFonts w:ascii="Segoe UI" w:hAnsi="Segoe UI" w:cs="Segoe UI"/>
          <w:color w:val="000000"/>
          <w:spacing w:val="-10"/>
          <w:sz w:val="20"/>
          <w:szCs w:val="20"/>
          <w:u w:val="single"/>
          <w:lang w:val="pt-BR"/>
        </w:rPr>
        <w:t xml:space="preserve"> </w:t>
      </w:r>
      <w:r w:rsidRPr="00B2073C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 xml:space="preserve">A partir da segunda metade </w:t>
      </w:r>
      <w:r w:rsidRPr="00B2073C">
        <w:rPr>
          <w:rFonts w:ascii="Segoe UI" w:hAnsi="Segoe UI" w:cs="Segoe UI"/>
          <w:color w:val="000000"/>
          <w:spacing w:val="1"/>
          <w:sz w:val="20"/>
          <w:szCs w:val="20"/>
          <w:u w:val="single"/>
          <w:lang w:val="pt-BR"/>
        </w:rPr>
        <w:t>da década de 2020</w:t>
      </w:r>
      <w:r w:rsidRPr="00B2073C">
        <w:rPr>
          <w:rFonts w:ascii="Segoe UI" w:hAnsi="Segoe UI" w:cs="Segoe UI"/>
          <w:color w:val="000000"/>
          <w:sz w:val="20"/>
          <w:szCs w:val="20"/>
          <w:u w:val="single"/>
          <w:lang w:val="pt-BR"/>
        </w:rPr>
        <w:t>:</w:t>
      </w:r>
    </w:p>
    <w:p w14:paraId="4ED4369D" w14:textId="047C4533" w:rsidR="00B97214" w:rsidRDefault="00B97214" w:rsidP="0035572B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 xml:space="preserve">Assumindo que se tornará o momento da popularização dos </w:t>
      </w:r>
      <w:proofErr w:type="spellStart"/>
      <w:r w:rsidRPr="00B2073C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>EVs</w:t>
      </w:r>
      <w:proofErr w:type="spellEnd"/>
      <w:r w:rsidRPr="00B2073C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 xml:space="preserve">, a Honda começará a apresentar os melhores </w:t>
      </w:r>
      <w:proofErr w:type="spellStart"/>
      <w:r w:rsidRPr="00B2073C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>EVs</w:t>
      </w:r>
      <w:proofErr w:type="spellEnd"/>
      <w:r w:rsidRPr="00B2073C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 xml:space="preserve"> </w:t>
      </w:r>
      <w:r w:rsidR="00171CFD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>a partir de</w:t>
      </w:r>
      <w:r w:rsidRPr="00B2073C">
        <w:rPr>
          <w:rFonts w:ascii="Segoe UI" w:hAnsi="Segoe UI" w:cs="Segoe UI"/>
          <w:color w:val="000000"/>
          <w:spacing w:val="-2"/>
          <w:sz w:val="20"/>
          <w:szCs w:val="20"/>
          <w:lang w:val="pt-BR"/>
        </w:rPr>
        <w:t xml:space="preserve"> uma perspectiva global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</w:p>
    <w:p w14:paraId="6E1E69B1" w14:textId="77777777" w:rsidR="0035572B" w:rsidRPr="00B2073C" w:rsidRDefault="0035572B" w:rsidP="0035572B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3E400817" w14:textId="01F441ED" w:rsidR="00B97214" w:rsidRDefault="00B97214" w:rsidP="0035572B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before="0" w:after="0" w:line="331" w:lineRule="exact"/>
        <w:rPr>
          <w:rFonts w:ascii="Segoe UI" w:hAnsi="Segoe UI" w:cs="Segoe UI"/>
          <w:bCs/>
          <w:color w:val="000000"/>
          <w:sz w:val="20"/>
          <w:szCs w:val="20"/>
          <w:lang w:val="pt-BR"/>
        </w:rPr>
      </w:pPr>
      <w:r w:rsidRPr="0035572B">
        <w:rPr>
          <w:rFonts w:ascii="Segoe UI" w:hAnsi="Segoe UI" w:cs="Segoe UI"/>
          <w:b/>
          <w:color w:val="000000"/>
          <w:spacing w:val="1"/>
          <w:sz w:val="20"/>
          <w:szCs w:val="20"/>
          <w:lang w:val="pt-BR"/>
        </w:rPr>
        <w:t xml:space="preserve">Em 2026, a Honda começará a adotar o Honda e: </w:t>
      </w:r>
      <w:proofErr w:type="spellStart"/>
      <w:r w:rsidRPr="0035572B">
        <w:rPr>
          <w:rFonts w:ascii="Segoe UI" w:hAnsi="Segoe UI" w:cs="Segoe UI"/>
          <w:b/>
          <w:color w:val="000000"/>
          <w:spacing w:val="1"/>
          <w:sz w:val="20"/>
          <w:szCs w:val="20"/>
          <w:lang w:val="pt-BR"/>
        </w:rPr>
        <w:t>Architecture</w:t>
      </w:r>
      <w:proofErr w:type="spellEnd"/>
      <w:r w:rsidRPr="0035572B">
        <w:rPr>
          <w:rFonts w:ascii="Segoe UI" w:hAnsi="Segoe UI" w:cs="Segoe UI"/>
          <w:bCs/>
          <w:color w:val="000000"/>
          <w:spacing w:val="1"/>
          <w:sz w:val="20"/>
          <w:szCs w:val="20"/>
          <w:lang w:val="pt-BR"/>
        </w:rPr>
        <w:t>, uma plataforma EV que combina a plataforma de hardware e a plataforma de software</w:t>
      </w:r>
      <w:r w:rsidRPr="0035572B">
        <w:rPr>
          <w:rFonts w:ascii="Segoe UI" w:hAnsi="Segoe UI" w:cs="Segoe UI"/>
          <w:bCs/>
          <w:color w:val="000000"/>
          <w:sz w:val="20"/>
          <w:szCs w:val="20"/>
          <w:lang w:val="pt-BR"/>
        </w:rPr>
        <w:t>.</w:t>
      </w:r>
    </w:p>
    <w:p w14:paraId="1291C092" w14:textId="77777777" w:rsidR="0035572B" w:rsidRPr="0035572B" w:rsidRDefault="0035572B" w:rsidP="0035572B">
      <w:pPr>
        <w:pStyle w:val="PargrafodaLista"/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bCs/>
          <w:color w:val="000000"/>
          <w:sz w:val="20"/>
          <w:szCs w:val="20"/>
          <w:lang w:val="pt-BR"/>
        </w:rPr>
      </w:pPr>
    </w:p>
    <w:p w14:paraId="39833924" w14:textId="7C955F9A" w:rsidR="00B97214" w:rsidRDefault="00B97214" w:rsidP="0035572B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35572B">
        <w:rPr>
          <w:rFonts w:ascii="Segoe UI" w:hAnsi="Segoe UI" w:cs="Segoe UI"/>
          <w:color w:val="000000"/>
          <w:sz w:val="20"/>
          <w:szCs w:val="20"/>
          <w:lang w:val="pt-BR"/>
        </w:rPr>
        <w:t xml:space="preserve">Por meio da aliança com a GM, a Honda planeja introduzir </w:t>
      </w:r>
      <w:proofErr w:type="spellStart"/>
      <w:r w:rsidRPr="0035572B">
        <w:rPr>
          <w:rFonts w:ascii="Segoe UI" w:hAnsi="Segoe UI" w:cs="Segoe UI"/>
          <w:color w:val="000000"/>
          <w:sz w:val="20"/>
          <w:szCs w:val="20"/>
          <w:lang w:val="pt-BR"/>
        </w:rPr>
        <w:t>EVs</w:t>
      </w:r>
      <w:proofErr w:type="spellEnd"/>
      <w:r w:rsidRPr="0035572B">
        <w:rPr>
          <w:rFonts w:ascii="Segoe UI" w:hAnsi="Segoe UI" w:cs="Segoe UI"/>
          <w:color w:val="000000"/>
          <w:sz w:val="20"/>
          <w:szCs w:val="20"/>
          <w:lang w:val="pt-BR"/>
        </w:rPr>
        <w:t xml:space="preserve"> acessíveis em 2027, com custo e alcance tão competitivos quanto os veículos movidos a gasolina, começando na América do Norte.</w:t>
      </w:r>
    </w:p>
    <w:p w14:paraId="5A0D47B7" w14:textId="77777777" w:rsidR="0035572B" w:rsidRDefault="0035572B" w:rsidP="0035572B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Cs/>
          <w:color w:val="000000"/>
          <w:spacing w:val="-2"/>
          <w:sz w:val="20"/>
          <w:szCs w:val="20"/>
          <w:lang w:val="pt-BR"/>
        </w:rPr>
      </w:pPr>
    </w:p>
    <w:p w14:paraId="7A33EB4C" w14:textId="29DF79A2" w:rsidR="00B97214" w:rsidRPr="00A55A84" w:rsidRDefault="00B97214" w:rsidP="0035572B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Cs/>
          <w:color w:val="000000"/>
          <w:spacing w:val="-2"/>
          <w:sz w:val="20"/>
          <w:szCs w:val="20"/>
          <w:lang w:val="pt-BR"/>
        </w:rPr>
        <w:t xml:space="preserve">Por meio dessas iniciativas, </w:t>
      </w:r>
      <w:r w:rsidRPr="00A55A84">
        <w:rPr>
          <w:rFonts w:ascii="Segoe UI" w:hAnsi="Segoe UI" w:cs="Segoe UI"/>
          <w:b/>
          <w:color w:val="000000"/>
          <w:spacing w:val="-2"/>
          <w:sz w:val="20"/>
          <w:szCs w:val="20"/>
          <w:lang w:val="pt-BR"/>
        </w:rPr>
        <w:t>a Honda planeja lançar 30 modelos EV globalmente até 2030, com uma linha completa</w:t>
      </w:r>
      <w:r w:rsidR="003F644B">
        <w:rPr>
          <w:rFonts w:ascii="Segoe UI" w:hAnsi="Segoe UI" w:cs="Segoe UI"/>
          <w:b/>
          <w:color w:val="000000"/>
          <w:spacing w:val="-2"/>
          <w:sz w:val="20"/>
          <w:szCs w:val="20"/>
          <w:lang w:val="pt-BR"/>
        </w:rPr>
        <w:t>,</w:t>
      </w:r>
      <w:r w:rsidRPr="00A55A84">
        <w:rPr>
          <w:rFonts w:ascii="Segoe UI" w:hAnsi="Segoe UI" w:cs="Segoe UI"/>
          <w:b/>
          <w:color w:val="000000"/>
          <w:spacing w:val="-2"/>
          <w:sz w:val="20"/>
          <w:szCs w:val="20"/>
          <w:lang w:val="pt-BR"/>
        </w:rPr>
        <w:t xml:space="preserve"> de</w:t>
      </w:r>
      <w:r w:rsidR="003F644B" w:rsidRPr="00A55A84">
        <w:rPr>
          <w:rFonts w:ascii="Segoe UI" w:hAnsi="Segoe UI" w:cs="Segoe UI"/>
          <w:b/>
          <w:color w:val="000000"/>
          <w:spacing w:val="-2"/>
          <w:sz w:val="20"/>
          <w:szCs w:val="20"/>
          <w:lang w:val="pt-BR"/>
        </w:rPr>
        <w:t>sde</w:t>
      </w:r>
      <w:r w:rsidRPr="00A55A84">
        <w:rPr>
          <w:rFonts w:ascii="Segoe UI" w:hAnsi="Segoe UI" w:cs="Segoe UI"/>
          <w:b/>
          <w:color w:val="000000"/>
          <w:spacing w:val="-2"/>
          <w:sz w:val="20"/>
          <w:szCs w:val="20"/>
          <w:lang w:val="pt-BR"/>
        </w:rPr>
        <w:t xml:space="preserve"> </w:t>
      </w:r>
      <w:proofErr w:type="spellStart"/>
      <w:r w:rsidRPr="00A55A84">
        <w:rPr>
          <w:rFonts w:ascii="Segoe UI" w:hAnsi="Segoe UI" w:cs="Segoe UI"/>
          <w:b/>
          <w:color w:val="000000"/>
          <w:spacing w:val="-2"/>
          <w:sz w:val="20"/>
          <w:szCs w:val="20"/>
          <w:lang w:val="pt-BR"/>
        </w:rPr>
        <w:t>mini-EVs</w:t>
      </w:r>
      <w:proofErr w:type="spellEnd"/>
      <w:r w:rsidRPr="00A55A84">
        <w:rPr>
          <w:rFonts w:ascii="Segoe UI" w:hAnsi="Segoe UI" w:cs="Segoe UI"/>
          <w:b/>
          <w:color w:val="000000"/>
          <w:spacing w:val="-2"/>
          <w:sz w:val="20"/>
          <w:szCs w:val="20"/>
          <w:lang w:val="pt-BR"/>
        </w:rPr>
        <w:t xml:space="preserve"> de uso comercial a modelos </w:t>
      </w:r>
      <w:r w:rsidR="003F644B" w:rsidRPr="00A55A84">
        <w:rPr>
          <w:rFonts w:ascii="Segoe UI" w:hAnsi="Segoe UI" w:cs="Segoe UI"/>
          <w:b/>
          <w:color w:val="000000"/>
          <w:spacing w:val="-2"/>
          <w:sz w:val="20"/>
          <w:szCs w:val="20"/>
          <w:lang w:val="pt-BR"/>
        </w:rPr>
        <w:t>topo de linha,</w:t>
      </w:r>
      <w:r w:rsidRPr="00A55A84">
        <w:rPr>
          <w:rFonts w:ascii="Segoe UI" w:hAnsi="Segoe UI" w:cs="Segoe UI"/>
          <w:b/>
          <w:color w:val="000000"/>
          <w:spacing w:val="-2"/>
          <w:sz w:val="20"/>
          <w:szCs w:val="20"/>
          <w:lang w:val="pt-BR"/>
        </w:rPr>
        <w:t xml:space="preserve"> planejando um volume de produção de mais de 2 milhões de unidades anualmente.</w:t>
      </w:r>
    </w:p>
    <w:p w14:paraId="34D6BEEB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2D66FE09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 xml:space="preserve">&lt; Produção EV&gt; </w:t>
      </w:r>
    </w:p>
    <w:p w14:paraId="632C6FBE" w14:textId="7D4A0F65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Quanto às operações de produção de </w:t>
      </w:r>
      <w:proofErr w:type="spellStart"/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EVs</w:t>
      </w:r>
      <w:proofErr w:type="spellEnd"/>
      <w:r w:rsidR="003F644B">
        <w:rPr>
          <w:rFonts w:ascii="Segoe UI" w:hAnsi="Segoe UI" w:cs="Segoe UI"/>
          <w:color w:val="000000"/>
          <w:sz w:val="20"/>
          <w:szCs w:val="20"/>
          <w:lang w:val="pt-BR"/>
        </w:rPr>
        <w:t>,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na China, a Honda planeja construir uma </w:t>
      </w:r>
      <w:r w:rsidR="003F644B" w:rsidRPr="00B2073C">
        <w:rPr>
          <w:rFonts w:ascii="Segoe UI" w:hAnsi="Segoe UI" w:cs="Segoe UI"/>
          <w:color w:val="000000"/>
          <w:sz w:val="20"/>
          <w:szCs w:val="20"/>
          <w:lang w:val="pt-BR"/>
        </w:rPr>
        <w:t>fábrica dedicada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em Guangzhou </w:t>
      </w:r>
      <w:r w:rsidR="003F644B">
        <w:rPr>
          <w:rFonts w:ascii="Segoe UI" w:hAnsi="Segoe UI" w:cs="Segoe UI"/>
          <w:color w:val="000000"/>
          <w:sz w:val="20"/>
          <w:szCs w:val="20"/>
          <w:lang w:val="pt-BR"/>
        </w:rPr>
        <w:t xml:space="preserve">assim como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e</w:t>
      </w:r>
      <w:r w:rsidR="003F644B">
        <w:rPr>
          <w:rFonts w:ascii="Segoe UI" w:hAnsi="Segoe UI" w:cs="Segoe UI"/>
          <w:color w:val="000000"/>
          <w:sz w:val="20"/>
          <w:szCs w:val="20"/>
          <w:lang w:val="pt-BR"/>
        </w:rPr>
        <w:t>m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Wuhan</w:t>
      </w:r>
      <w:r w:rsidRPr="00B2073C">
        <w:rPr>
          <w:rFonts w:ascii="Segoe UI" w:hAnsi="Segoe UI" w:cs="Segoe UI"/>
          <w:color w:val="000000"/>
          <w:spacing w:val="-1"/>
          <w:sz w:val="20"/>
          <w:szCs w:val="20"/>
          <w:lang w:val="pt-BR"/>
        </w:rPr>
        <w:t>.</w:t>
      </w:r>
    </w:p>
    <w:p w14:paraId="542E730B" w14:textId="77777777" w:rsidR="001A6CB5" w:rsidRDefault="001A6CB5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3AC7A903" w14:textId="21339D83" w:rsidR="00B97214" w:rsidRPr="001A6CB5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A Honda também está </w:t>
      </w:r>
      <w:r w:rsidRPr="001A6CB5"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  <w:t>planejando uma linha de produção de EV dedicada na América do Norte.</w:t>
      </w:r>
    </w:p>
    <w:p w14:paraId="11544970" w14:textId="15005FA4" w:rsidR="00B97214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4A61C69B" w14:textId="77777777" w:rsidR="001A6CB5" w:rsidRPr="00B2073C" w:rsidRDefault="001A6CB5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6991F89F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3.</w:t>
      </w:r>
      <w:r w:rsidRPr="00B2073C">
        <w:rPr>
          <w:rFonts w:ascii="Segoe UI" w:hAnsi="Segoe UI" w:cs="Segoe UI"/>
          <w:b/>
          <w:color w:val="000000"/>
          <w:spacing w:val="2"/>
          <w:sz w:val="20"/>
          <w:szCs w:val="20"/>
          <w:lang w:val="pt-BR"/>
        </w:rPr>
        <w:t xml:space="preserve"> </w:t>
      </w: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Fortalecimento das áreas de tecnologias conectadas/software</w:t>
      </w:r>
    </w:p>
    <w:p w14:paraId="1FFBC8AD" w14:textId="1D3D83D7" w:rsidR="00B97214" w:rsidRPr="00B2073C" w:rsidRDefault="00B97214" w:rsidP="00B97214">
      <w:pPr>
        <w:widowControl w:val="0"/>
        <w:autoSpaceDE w:val="0"/>
        <w:autoSpaceDN w:val="0"/>
        <w:spacing w:before="44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A Honda está </w:t>
      </w:r>
      <w:r w:rsidR="003F644B">
        <w:rPr>
          <w:rFonts w:ascii="Segoe UI" w:hAnsi="Segoe UI" w:cs="Segoe UI"/>
          <w:color w:val="000000"/>
          <w:sz w:val="20"/>
          <w:szCs w:val="20"/>
          <w:lang w:val="pt-BR"/>
        </w:rPr>
        <w:t>dedicando esforços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para oferecer maior valor não apenas com cada um de seus produtos, mas também quando vários produtos Honda se </w:t>
      </w:r>
      <w:r w:rsidR="00750846">
        <w:rPr>
          <w:rFonts w:ascii="Segoe UI" w:hAnsi="Segoe UI" w:cs="Segoe UI"/>
          <w:color w:val="000000"/>
          <w:sz w:val="20"/>
          <w:szCs w:val="20"/>
          <w:lang w:val="pt-BR"/>
        </w:rPr>
        <w:t>conversam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e realizam uma conectividade além de seus domínios.</w:t>
      </w:r>
    </w:p>
    <w:p w14:paraId="249380E6" w14:textId="77777777" w:rsidR="001A6CB5" w:rsidRDefault="001A6CB5" w:rsidP="00B97214">
      <w:pPr>
        <w:widowControl w:val="0"/>
        <w:autoSpaceDE w:val="0"/>
        <w:autoSpaceDN w:val="0"/>
        <w:spacing w:before="44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194E5151" w14:textId="1D03738E" w:rsidR="00B97214" w:rsidRPr="00B2073C" w:rsidRDefault="00B97214" w:rsidP="00B97214">
      <w:pPr>
        <w:widowControl w:val="0"/>
        <w:autoSpaceDE w:val="0"/>
        <w:autoSpaceDN w:val="0"/>
        <w:spacing w:before="44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A chave para alcançar tal conectividade são as tecnologias e </w:t>
      </w:r>
      <w:r w:rsidR="00B61C07">
        <w:rPr>
          <w:rFonts w:ascii="Segoe UI" w:hAnsi="Segoe UI" w:cs="Segoe UI"/>
          <w:color w:val="000000"/>
          <w:sz w:val="20"/>
          <w:szCs w:val="20"/>
          <w:lang w:val="pt-BR"/>
        </w:rPr>
        <w:t>estruturas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, </w:t>
      </w:r>
      <w:r w:rsidR="00B61C07">
        <w:rPr>
          <w:rFonts w:ascii="Segoe UI" w:hAnsi="Segoe UI" w:cs="Segoe UI"/>
          <w:color w:val="000000"/>
          <w:sz w:val="20"/>
          <w:szCs w:val="20"/>
          <w:lang w:val="pt-BR"/>
        </w:rPr>
        <w:t>nas quais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 a Honda posiciona seus produtos eletrificados como “terminais” e conecta a energia e as informações armazenadas em cada produto com seus usuários e a sociedade. Portanto, a Honda trabalhará no estabelecimento da plataforma conectada entre domínios</w:t>
      </w:r>
      <w:r w:rsidR="00B3353D">
        <w:rPr>
          <w:rFonts w:ascii="Segoe UI" w:hAnsi="Segoe UI" w:cs="Segoe UI"/>
          <w:color w:val="000000"/>
          <w:sz w:val="20"/>
          <w:szCs w:val="20"/>
          <w:lang w:val="pt-BR"/>
        </w:rPr>
        <w:t xml:space="preserve"> cruzados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, que criará um novo valor para seus clientes.</w:t>
      </w:r>
    </w:p>
    <w:p w14:paraId="6C925A4D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459F3FEC" w14:textId="77777777" w:rsidR="00B97214" w:rsidRPr="00B2073C" w:rsidRDefault="00B97214" w:rsidP="00B97214">
      <w:pPr>
        <w:widowControl w:val="0"/>
        <w:autoSpaceDE w:val="0"/>
        <w:autoSpaceDN w:val="0"/>
        <w:spacing w:before="44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Nas áreas de tecnologias de eletrificação, incluindo baterias, bem como software e tecnologias conectadas, para acelerar seus esforços de desenvolvimento, a Honda se esforçará para um aprimoramento significativo das capacidades de desenvolvimento, que incluirá o fortalecimento do recrutamento de recursos humanos fora da Honda.</w:t>
      </w:r>
    </w:p>
    <w:p w14:paraId="096415A2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5F9E939C" w14:textId="5BF7832E" w:rsidR="00B97214" w:rsidRPr="00B2073C" w:rsidRDefault="00B97214" w:rsidP="00B97214">
      <w:pPr>
        <w:widowControl w:val="0"/>
        <w:autoSpaceDE w:val="0"/>
        <w:autoSpaceDN w:val="0"/>
        <w:spacing w:before="44" w:after="0" w:line="247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Além disso, nessas áreas, a Honda buscará proativamente a colaboração e alianças </w:t>
      </w:r>
      <w:proofErr w:type="spellStart"/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inter</w:t>
      </w:r>
      <w:r w:rsidR="003F644B">
        <w:rPr>
          <w:rFonts w:ascii="Segoe UI" w:hAnsi="Segoe UI" w:cs="Segoe UI"/>
          <w:color w:val="000000"/>
          <w:sz w:val="20"/>
          <w:szCs w:val="20"/>
          <w:lang w:val="pt-BR"/>
        </w:rPr>
        <w:t>-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industrias</w:t>
      </w:r>
      <w:proofErr w:type="spellEnd"/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, bem como investimentos em startups.</w:t>
      </w:r>
    </w:p>
    <w:p w14:paraId="6191A482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2B60EB17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4. Estratégias financeiras que apoiam a transformação dos negócios da Honda</w:t>
      </w:r>
    </w:p>
    <w:p w14:paraId="40279F5B" w14:textId="558D6CBF" w:rsidR="00B97214" w:rsidRPr="00B2073C" w:rsidRDefault="00B97214" w:rsidP="00B97214">
      <w:pPr>
        <w:widowControl w:val="0"/>
        <w:autoSpaceDE w:val="0"/>
        <w:autoSpaceDN w:val="0"/>
        <w:spacing w:before="113" w:after="0" w:line="276" w:lineRule="auto"/>
        <w:ind w:left="122"/>
        <w:rPr>
          <w:rFonts w:ascii="Segoe UI" w:hAnsi="Segoe UI" w:cs="Segoe UI"/>
          <w:color w:val="000000"/>
          <w:spacing w:val="-1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Ao mesmo tempo em que avança na eletrificação, a Honda mudará o foco dos negócios de vendas não recorrentes de hardware e se esforçará para transformar o portfólio da Honda combinando hardware e software para expandir as conexões com seus clientes e o alcance de seus negócios. Além disso, após 2030, a Honda fortalecerá seus negócios de soluções combinadas e também negócios em novas áreas. Para concretizar essa transformação do portfólio</w:t>
      </w:r>
      <w:r w:rsidR="00C24A96">
        <w:rPr>
          <w:rFonts w:ascii="Segoe UI" w:hAnsi="Segoe UI" w:cs="Segoe UI"/>
          <w:color w:val="000000"/>
          <w:sz w:val="20"/>
          <w:szCs w:val="20"/>
          <w:lang w:val="pt-BR"/>
        </w:rPr>
        <w:t xml:space="preserve"> de negócios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, a Honda vem se esforçando para solidificar seus negócios existentes.</w:t>
      </w:r>
    </w:p>
    <w:p w14:paraId="4B194345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14:paraId="23368669" w14:textId="38B94393" w:rsidR="00B97214" w:rsidRPr="00FC0721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sz w:val="20"/>
          <w:szCs w:val="20"/>
          <w:lang w:val="pt-BR"/>
        </w:rPr>
      </w:pPr>
      <w:r w:rsidRPr="00FC0721">
        <w:rPr>
          <w:rFonts w:ascii="Segoe UI" w:hAnsi="Segoe UI" w:cs="Segoe UI"/>
          <w:b/>
          <w:sz w:val="20"/>
          <w:szCs w:val="20"/>
          <w:lang w:val="pt-BR"/>
        </w:rPr>
        <w:t>&lt; Melhoria da estrutura de lucros</w:t>
      </w:r>
      <w:r w:rsidRPr="00FC0721">
        <w:rPr>
          <w:rFonts w:ascii="Segoe UI" w:eastAsia="MS Mincho" w:hAnsi="Segoe UI" w:cs="Segoe UI"/>
          <w:sz w:val="20"/>
          <w:szCs w:val="20"/>
          <w:lang w:val="pt-BR"/>
        </w:rPr>
        <w:t>＞</w:t>
      </w:r>
    </w:p>
    <w:p w14:paraId="7DCF2389" w14:textId="77777777" w:rsidR="00B97214" w:rsidRPr="00B2073C" w:rsidRDefault="00B97214" w:rsidP="00B97214">
      <w:pPr>
        <w:widowControl w:val="0"/>
        <w:autoSpaceDE w:val="0"/>
        <w:autoSpaceDN w:val="0"/>
        <w:spacing w:before="114" w:after="0" w:line="276" w:lineRule="auto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pacing w:val="1"/>
          <w:sz w:val="20"/>
          <w:szCs w:val="20"/>
          <w:lang w:val="pt-BR"/>
        </w:rPr>
        <w:t>Além de seus esforços constantes para solidificar os negócios existentes, a Honda se esforçou para reduzir custos em todas as direções, ao mesmo tempo em que enfrentava um ambiente de negócios difícil devido a questões como a pandemia e escassez de semicondutores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.</w:t>
      </w:r>
      <w:r w:rsidRPr="00B2073C">
        <w:rPr>
          <w:rFonts w:ascii="Segoe UI" w:hAnsi="Segoe UI" w:cs="Segoe UI"/>
          <w:color w:val="000000"/>
          <w:spacing w:val="65"/>
          <w:sz w:val="20"/>
          <w:szCs w:val="20"/>
          <w:lang w:val="pt-BR"/>
        </w:rPr>
        <w:t xml:space="preserve">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Como resultado, a estrutura de negócios vem melhorando e a Honda está confiante de que seus esforços contínuos permitirão alcançar adequadamente o retorno sobre vendas (ROS) de mais de 7%, que era a meta de médio a longo prazo da Honda. Além disso, o saldo líquido de caixa foi de 1,9 trilhão de ienes (no final do terceiro trimestre encerrado em 31 de dezembro de 2021), mantendo um nível saudável.</w:t>
      </w:r>
    </w:p>
    <w:p w14:paraId="0E934438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14:paraId="42ACDF27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&lt;Investimentos de recursos nos próximos 10 anos e utilização de financiamento externo&gt;</w:t>
      </w:r>
    </w:p>
    <w:p w14:paraId="7CF9A797" w14:textId="59754C4B" w:rsidR="00B97214" w:rsidRDefault="00B97214" w:rsidP="001A6CB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before="0" w:after="0" w:line="276" w:lineRule="auto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1A6CB5">
        <w:rPr>
          <w:rFonts w:ascii="Segoe UI" w:hAnsi="Segoe UI" w:cs="Segoe UI"/>
          <w:color w:val="000000"/>
          <w:sz w:val="20"/>
          <w:szCs w:val="20"/>
          <w:lang w:val="pt-BR"/>
        </w:rPr>
        <w:t>A Honda orçará aproximadamente 8 trilhões de ienes para suas despesas de pesquisa e desenvolvimento. De todas as áreas de P&amp;D, a Honda está planejando investir aproximadamente 5 trilhões de ienes nas áreas de eletrificação e software (aproximadamente 3,5 trilhões de ienes para despesas de P&amp;D e aproximadamente 1,5 trilhão de ienes para investimentos).</w:t>
      </w:r>
    </w:p>
    <w:p w14:paraId="37DB201C" w14:textId="77777777" w:rsidR="001A6CB5" w:rsidRDefault="001A6CB5" w:rsidP="001A6CB5">
      <w:pPr>
        <w:pStyle w:val="PargrafodaLista"/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109F568D" w14:textId="6995DD00" w:rsidR="00B97214" w:rsidRDefault="00B97214" w:rsidP="001A6CB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1A6CB5">
        <w:rPr>
          <w:rFonts w:ascii="Segoe UI" w:hAnsi="Segoe UI" w:cs="Segoe UI"/>
          <w:color w:val="000000"/>
          <w:sz w:val="20"/>
          <w:szCs w:val="20"/>
          <w:lang w:val="pt-BR"/>
        </w:rPr>
        <w:t>Para a preparação de um novo crescimento, incluindo novas áreas de tecnologia e circulação de recursos, a Honda investirá aproximadamente 1 trilhão de ienes nos próximos 10 anos.</w:t>
      </w:r>
    </w:p>
    <w:p w14:paraId="4A5944CC" w14:textId="77777777" w:rsidR="001A6CB5" w:rsidRPr="001A6CB5" w:rsidRDefault="001A6CB5" w:rsidP="001A6CB5">
      <w:pPr>
        <w:pStyle w:val="PargrafodaLista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4BC81B17" w14:textId="127120F9" w:rsidR="00B97214" w:rsidRDefault="00B97214" w:rsidP="001A6CB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before="0" w:after="0" w:line="331" w:lineRule="exact"/>
        <w:rPr>
          <w:rFonts w:ascii="Segoe UI" w:hAnsi="Segoe UI" w:cs="Segoe UI"/>
          <w:bCs/>
          <w:color w:val="000000"/>
          <w:sz w:val="20"/>
          <w:szCs w:val="20"/>
          <w:lang w:val="pt-BR"/>
        </w:rPr>
      </w:pPr>
      <w:r w:rsidRPr="001A6CB5">
        <w:rPr>
          <w:rFonts w:ascii="Segoe UI" w:hAnsi="Segoe UI" w:cs="Segoe UI"/>
          <w:bCs/>
          <w:color w:val="000000"/>
          <w:sz w:val="20"/>
          <w:szCs w:val="20"/>
          <w:lang w:val="pt-BR"/>
        </w:rPr>
        <w:t xml:space="preserve">A Honda estará ativa no investimento em startups com tecnologias avançadas </w:t>
      </w:r>
      <w:r w:rsidR="00BE2610">
        <w:rPr>
          <w:rFonts w:ascii="Segoe UI" w:hAnsi="Segoe UI" w:cs="Segoe UI"/>
          <w:bCs/>
          <w:color w:val="000000"/>
          <w:sz w:val="20"/>
          <w:szCs w:val="20"/>
          <w:lang w:val="pt-BR"/>
        </w:rPr>
        <w:t xml:space="preserve">e </w:t>
      </w:r>
      <w:r w:rsidRPr="001A6CB5">
        <w:rPr>
          <w:rFonts w:ascii="Segoe UI" w:hAnsi="Segoe UI" w:cs="Segoe UI"/>
          <w:bCs/>
          <w:color w:val="000000"/>
          <w:sz w:val="20"/>
          <w:szCs w:val="20"/>
          <w:lang w:val="pt-BR"/>
        </w:rPr>
        <w:t xml:space="preserve">de alto potencial </w:t>
      </w:r>
      <w:r w:rsidR="00BE2610">
        <w:rPr>
          <w:rFonts w:ascii="Segoe UI" w:hAnsi="Segoe UI" w:cs="Segoe UI"/>
          <w:bCs/>
          <w:color w:val="000000"/>
          <w:sz w:val="20"/>
          <w:szCs w:val="20"/>
          <w:lang w:val="pt-BR"/>
        </w:rPr>
        <w:t xml:space="preserve">de escala do </w:t>
      </w:r>
      <w:r w:rsidRPr="001A6CB5">
        <w:rPr>
          <w:rFonts w:ascii="Segoe UI" w:hAnsi="Segoe UI" w:cs="Segoe UI"/>
          <w:bCs/>
          <w:color w:val="000000"/>
          <w:sz w:val="20"/>
          <w:szCs w:val="20"/>
          <w:lang w:val="pt-BR"/>
        </w:rPr>
        <w:t>modelo de negócio em uma escala de 10 bilhões de ienes por ano, o que expandirá a gama de tecnologias e negócios da Honda.</w:t>
      </w:r>
    </w:p>
    <w:p w14:paraId="2CDBA9EC" w14:textId="77777777" w:rsidR="001A6CB5" w:rsidRPr="001A6CB5" w:rsidRDefault="001A6CB5" w:rsidP="001A6CB5">
      <w:pPr>
        <w:pStyle w:val="PargrafodaLista"/>
        <w:rPr>
          <w:rFonts w:ascii="Segoe UI" w:hAnsi="Segoe UI" w:cs="Segoe UI"/>
          <w:bCs/>
          <w:color w:val="000000"/>
          <w:sz w:val="20"/>
          <w:szCs w:val="20"/>
          <w:lang w:val="pt-BR"/>
        </w:rPr>
      </w:pPr>
    </w:p>
    <w:p w14:paraId="56C42037" w14:textId="62AE7FB8" w:rsidR="00B97214" w:rsidRPr="001A6CB5" w:rsidRDefault="001A6CB5" w:rsidP="001A6CB5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before="0" w:after="0" w:line="276" w:lineRule="auto"/>
        <w:rPr>
          <w:rFonts w:ascii="Segoe UI" w:hAnsi="Segoe UI" w:cs="Segoe UI"/>
          <w:color w:val="000000"/>
          <w:sz w:val="20"/>
          <w:szCs w:val="20"/>
          <w:lang w:val="pt-BR"/>
        </w:rPr>
      </w:pPr>
      <w:r>
        <w:rPr>
          <w:rFonts w:ascii="Segoe UI" w:hAnsi="Segoe UI" w:cs="Segoe UI"/>
          <w:color w:val="000000"/>
          <w:sz w:val="20"/>
          <w:szCs w:val="20"/>
          <w:lang w:val="pt-BR"/>
        </w:rPr>
        <w:t>C</w:t>
      </w:r>
      <w:r w:rsidR="00B97214" w:rsidRPr="001A6CB5">
        <w:rPr>
          <w:rFonts w:ascii="Segoe UI" w:hAnsi="Segoe UI" w:cs="Segoe UI"/>
          <w:color w:val="000000"/>
          <w:sz w:val="20"/>
          <w:szCs w:val="20"/>
          <w:lang w:val="pt-BR"/>
        </w:rPr>
        <w:t xml:space="preserve">om base em sua política de utilizar métodos de financiamento externo conforme a necessidade, a Honda emitiu Títulos Verdes totalizando US$ 2,75 bilhões em março deste ano. Ao alocar os recursos desses Títulos Verdes para o desenvolvimento e produção de veículos de emissão zero, como </w:t>
      </w:r>
      <w:proofErr w:type="spellStart"/>
      <w:r w:rsidR="00B97214" w:rsidRPr="001A6CB5">
        <w:rPr>
          <w:rFonts w:ascii="Segoe UI" w:hAnsi="Segoe UI" w:cs="Segoe UI"/>
          <w:color w:val="000000"/>
          <w:sz w:val="20"/>
          <w:szCs w:val="20"/>
          <w:lang w:val="pt-BR"/>
        </w:rPr>
        <w:t>EVs</w:t>
      </w:r>
      <w:proofErr w:type="spellEnd"/>
      <w:r w:rsidR="00B97214" w:rsidRPr="001A6CB5">
        <w:rPr>
          <w:rFonts w:ascii="Segoe UI" w:hAnsi="Segoe UI" w:cs="Segoe UI"/>
          <w:color w:val="000000"/>
          <w:sz w:val="20"/>
          <w:szCs w:val="20"/>
          <w:lang w:val="pt-BR"/>
        </w:rPr>
        <w:t xml:space="preserve"> e </w:t>
      </w:r>
      <w:proofErr w:type="spellStart"/>
      <w:r w:rsidR="00B97214" w:rsidRPr="001A6CB5">
        <w:rPr>
          <w:rFonts w:ascii="Segoe UI" w:hAnsi="Segoe UI" w:cs="Segoe UI"/>
          <w:color w:val="000000"/>
          <w:sz w:val="20"/>
          <w:szCs w:val="20"/>
          <w:lang w:val="pt-BR"/>
        </w:rPr>
        <w:t>FCVs</w:t>
      </w:r>
      <w:proofErr w:type="spellEnd"/>
      <w:r w:rsidR="00B97214" w:rsidRPr="001A6CB5">
        <w:rPr>
          <w:rFonts w:ascii="Segoe UI" w:hAnsi="Segoe UI" w:cs="Segoe UI"/>
          <w:color w:val="000000"/>
          <w:sz w:val="20"/>
          <w:szCs w:val="20"/>
          <w:lang w:val="pt-BR"/>
        </w:rPr>
        <w:t>, a Honda acelerará ainda mais nossas iniciativas para a realização de uma sociedade que visa o impacto ambiental zero.</w:t>
      </w:r>
    </w:p>
    <w:p w14:paraId="3D14B62C" w14:textId="49C4B48C" w:rsidR="00B97214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14:paraId="67169C81" w14:textId="697F002A" w:rsidR="001A6CB5" w:rsidRDefault="001A6CB5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14:paraId="48363C66" w14:textId="77777777" w:rsidR="001A6CB5" w:rsidRPr="00B2073C" w:rsidRDefault="001A6CB5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14:paraId="5E9D87CE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lastRenderedPageBreak/>
        <w:t>5.</w:t>
      </w:r>
      <w:r w:rsidRPr="00B2073C">
        <w:rPr>
          <w:rFonts w:ascii="Segoe UI" w:hAnsi="Segoe UI" w:cs="Segoe UI"/>
          <w:b/>
          <w:color w:val="000000"/>
          <w:spacing w:val="2"/>
          <w:sz w:val="20"/>
          <w:szCs w:val="20"/>
          <w:lang w:val="pt-BR"/>
        </w:rPr>
        <w:t xml:space="preserve"> </w:t>
      </w:r>
      <w:r w:rsidRPr="00B2073C">
        <w:rPr>
          <w:rFonts w:ascii="Segoe UI" w:hAnsi="Segoe UI" w:cs="Segoe UI"/>
          <w:b/>
          <w:color w:val="000000"/>
          <w:sz w:val="20"/>
          <w:szCs w:val="20"/>
          <w:lang w:val="pt-BR"/>
        </w:rPr>
        <w:t>Modelos esportivos</w:t>
      </w:r>
    </w:p>
    <w:p w14:paraId="5C6FD129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14:paraId="48B7FE3E" w14:textId="77777777" w:rsidR="00B97214" w:rsidRPr="00B2073C" w:rsidRDefault="00B97214" w:rsidP="00B97214">
      <w:pPr>
        <w:widowControl w:val="0"/>
        <w:autoSpaceDE w:val="0"/>
        <w:autoSpaceDN w:val="0"/>
        <w:spacing w:before="113" w:after="0" w:line="276" w:lineRule="auto"/>
        <w:rPr>
          <w:rFonts w:ascii="Segoe UI" w:hAnsi="Segoe UI" w:cs="Segoe UI"/>
          <w:color w:val="000000"/>
          <w:sz w:val="20"/>
          <w:szCs w:val="20"/>
          <w:lang w:val="pt-BR"/>
        </w:rPr>
      </w:pP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Ao enfrentar desafios em direção à neutralidade de carbono e eletrificação, a Honda sempre tem a paixão de oferecer DIVERSÃO para seus clientes.</w:t>
      </w:r>
      <w:r w:rsidRPr="00B2073C">
        <w:rPr>
          <w:rFonts w:ascii="Segoe UI" w:hAnsi="Segoe UI" w:cs="Segoe UI"/>
          <w:color w:val="000000"/>
          <w:spacing w:val="39"/>
          <w:sz w:val="20"/>
          <w:szCs w:val="20"/>
          <w:lang w:val="pt-BR"/>
        </w:rPr>
        <w:t xml:space="preserve">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 xml:space="preserve">A “alegria de dirigir” será transmitida aos nossos modelos mesmo na era da eletrificação, e a Honda apresentará globalmente dois modelos esportivos, um </w:t>
      </w:r>
      <w:r w:rsidRPr="00B2073C">
        <w:rPr>
          <w:rFonts w:ascii="Segoe UI" w:hAnsi="Segoe UI" w:cs="Segoe UI"/>
          <w:sz w:val="20"/>
          <w:szCs w:val="20"/>
          <w:lang w:val="pt-BR"/>
        </w:rPr>
        <w:t xml:space="preserve">modelo especializado e um modelo </w:t>
      </w:r>
      <w:proofErr w:type="spellStart"/>
      <w:r w:rsidRPr="00B2073C">
        <w:rPr>
          <w:rFonts w:ascii="Segoe UI" w:hAnsi="Segoe UI" w:cs="Segoe UI"/>
          <w:sz w:val="20"/>
          <w:szCs w:val="20"/>
          <w:lang w:val="pt-BR"/>
        </w:rPr>
        <w:t>flagship</w:t>
      </w:r>
      <w:proofErr w:type="spellEnd"/>
      <w:r w:rsidRPr="00B2073C">
        <w:rPr>
          <w:rFonts w:ascii="Segoe UI" w:hAnsi="Segoe UI" w:cs="Segoe UI"/>
          <w:sz w:val="20"/>
          <w:szCs w:val="20"/>
          <w:lang w:val="pt-BR"/>
        </w:rPr>
        <w:t xml:space="preserve">, que incorporarão </w:t>
      </w:r>
      <w:r w:rsidRPr="00B2073C">
        <w:rPr>
          <w:rFonts w:ascii="Segoe UI" w:hAnsi="Segoe UI" w:cs="Segoe UI"/>
          <w:color w:val="000000"/>
          <w:sz w:val="20"/>
          <w:szCs w:val="20"/>
          <w:lang w:val="pt-BR"/>
        </w:rPr>
        <w:t>a mentalidade esportiva universal e as características distintivas da Honda.</w:t>
      </w:r>
    </w:p>
    <w:p w14:paraId="55A15D06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247" w:lineRule="exact"/>
        <w:rPr>
          <w:rFonts w:ascii="Segoe UI" w:hAnsi="Segoe UI" w:cs="Segoe UI"/>
          <w:b/>
          <w:color w:val="000000"/>
          <w:sz w:val="20"/>
          <w:szCs w:val="20"/>
          <w:lang w:val="pt-BR"/>
        </w:rPr>
      </w:pPr>
    </w:p>
    <w:p w14:paraId="2A7A9A7B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3C85185B" w14:textId="77777777" w:rsidR="00B97214" w:rsidRPr="00B2073C" w:rsidRDefault="00B97214" w:rsidP="00B97214">
      <w:pPr>
        <w:widowControl w:val="0"/>
        <w:autoSpaceDE w:val="0"/>
        <w:autoSpaceDN w:val="0"/>
        <w:spacing w:before="0" w:after="0" w:line="331" w:lineRule="exact"/>
        <w:rPr>
          <w:rFonts w:ascii="Segoe UI" w:hAnsi="Segoe UI" w:cs="Segoe UI"/>
          <w:color w:val="000000"/>
          <w:sz w:val="20"/>
          <w:szCs w:val="20"/>
          <w:lang w:val="pt-BR"/>
        </w:rPr>
      </w:pPr>
    </w:p>
    <w:p w14:paraId="7DD9DD0F" w14:textId="77777777" w:rsidR="00FD33AB" w:rsidRPr="00FD33AB" w:rsidRDefault="00FD33AB" w:rsidP="00FD33AB">
      <w:pPr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  <w:lang w:val="pt-BR"/>
        </w:rPr>
      </w:pPr>
      <w:r w:rsidRPr="00FD33AB">
        <w:rPr>
          <w:b/>
          <w:bCs/>
          <w:i/>
          <w:iCs/>
          <w:sz w:val="16"/>
          <w:szCs w:val="16"/>
          <w:lang w:val="pt-BR"/>
        </w:rPr>
        <w:t>Sobre a Honda no Brasil:</w:t>
      </w:r>
      <w:r w:rsidRPr="00FD33AB">
        <w:rPr>
          <w:i/>
          <w:iCs/>
          <w:sz w:val="16"/>
          <w:szCs w:val="16"/>
          <w:lang w:val="pt-BR"/>
        </w:rPr>
        <w:t xml:space="preserve"> Em 1971, a Honda iniciava no Brasil as vendas de suas primeiras motocicletas importadas. Cinco anos depois, era inaugurada a fábrica da Honda Motos, em Manaus, que completou 45 anos em 2021, ao lado da CG, o veículo mais vendido do Brasil. De lá para cá, a unidade produziu mais de 26 milhões de motos, além de quadriciclos e de motores estacionários que formam a linha de Produtos de Força da Honda no País, também composta por motobombas, roçadeiras, geradores e cortadores de grama.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produção, em Sumaré (SP). A segunda planta de automóveis da marca, construída na cidade de Itirapina (SP), foi inaugurada em 2019 e concentra, atualmente, toda produção dos modelos locais, enquanto a unidade de Sumaré se consolida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Xangri-Lá (RS). O empreendime</w:t>
      </w:r>
      <w:bookmarkStart w:id="0" w:name="_GoBack"/>
      <w:bookmarkEnd w:id="0"/>
      <w:r w:rsidRPr="00FD33AB">
        <w:rPr>
          <w:i/>
          <w:iCs/>
          <w:sz w:val="16"/>
          <w:szCs w:val="16"/>
          <w:lang w:val="pt-BR"/>
        </w:rPr>
        <w:t>nto supre toda a demanda de energia elétrica das plantas de automóveis no interior de São Paulo e do escritório na capital paulista, reduzindo os impactos ambientais das operações da empresa. Em 2015, a Honda Aircraft Company anunciou a expansão das vendas do HondaJet, o jato executivo mais avançado do mundo, para o Brasil.</w:t>
      </w:r>
    </w:p>
    <w:p w14:paraId="2A0275D9" w14:textId="77777777" w:rsidR="00FD33AB" w:rsidRPr="00FD33AB" w:rsidRDefault="00FD33AB" w:rsidP="00FD33AB">
      <w:pPr>
        <w:spacing w:line="360" w:lineRule="auto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  <w:lang w:val="pt-BR"/>
        </w:rPr>
      </w:pPr>
    </w:p>
    <w:p w14:paraId="3B6FC0CD" w14:textId="77777777" w:rsidR="00FD33AB" w:rsidRPr="00FD33AB" w:rsidRDefault="00FD33AB" w:rsidP="00FD33AB">
      <w:pPr>
        <w:spacing w:line="360" w:lineRule="auto"/>
        <w:jc w:val="left"/>
        <w:rPr>
          <w:sz w:val="20"/>
          <w:szCs w:val="20"/>
          <w:lang w:val="pt-BR"/>
        </w:rPr>
      </w:pPr>
      <w:r w:rsidRPr="00FD33AB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  <w:lang w:val="pt-BR"/>
        </w:rPr>
        <w:t>Assessoria de Imprensa</w:t>
      </w:r>
      <w:r w:rsidRPr="00FD33AB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FD33AB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  <w:lang w:val="pt-BR"/>
        </w:rPr>
        <w:t>Mellina de Carvalho Agostinho</w:t>
      </w:r>
      <w:r w:rsidRPr="00FD33AB">
        <w:rPr>
          <w:rFonts w:ascii="Arial" w:hAnsi="Arial" w:cs="Arial"/>
          <w:b/>
          <w:bCs/>
          <w:color w:val="000000"/>
          <w:sz w:val="16"/>
          <w:szCs w:val="16"/>
          <w:lang w:val="pt-BR"/>
        </w:rPr>
        <w:br/>
      </w:r>
      <w:r w:rsidRPr="00FD33AB">
        <w:rPr>
          <w:rFonts w:ascii="Arial" w:hAnsi="Arial" w:cs="Arial"/>
          <w:color w:val="000001"/>
          <w:sz w:val="16"/>
          <w:szCs w:val="16"/>
          <w:shd w:val="clear" w:color="auto" w:fill="FFFFFE"/>
          <w:lang w:val="pt-BR"/>
        </w:rPr>
        <w:t>(19) 3864-7441 / (11) 98558-0228</w:t>
      </w:r>
      <w:r w:rsidRPr="00FD33AB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FD33AB">
        <w:rPr>
          <w:rFonts w:ascii="Arial" w:hAnsi="Arial" w:cs="Arial"/>
          <w:color w:val="000001"/>
          <w:sz w:val="16"/>
          <w:szCs w:val="16"/>
          <w:shd w:val="clear" w:color="auto" w:fill="FFFFFE"/>
          <w:lang w:val="pt-BR"/>
        </w:rPr>
        <w:t>mellina_agostinho@honda.com.br</w:t>
      </w:r>
      <w:r w:rsidRPr="00FD33AB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FD33AB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FD33AB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  <w:lang w:val="pt-BR"/>
        </w:rPr>
        <w:t>Tassia Rodrigues</w:t>
      </w:r>
      <w:r w:rsidRPr="00FD33AB">
        <w:rPr>
          <w:rFonts w:ascii="Arial" w:hAnsi="Arial" w:cs="Arial"/>
          <w:b/>
          <w:bCs/>
          <w:color w:val="000000"/>
          <w:sz w:val="16"/>
          <w:szCs w:val="16"/>
          <w:lang w:val="pt-BR"/>
        </w:rPr>
        <w:br/>
      </w:r>
      <w:r w:rsidRPr="00FD33AB">
        <w:rPr>
          <w:rFonts w:ascii="Arial" w:hAnsi="Arial" w:cs="Arial"/>
          <w:color w:val="000001"/>
          <w:sz w:val="16"/>
          <w:szCs w:val="16"/>
          <w:shd w:val="clear" w:color="auto" w:fill="FFFFFE"/>
          <w:lang w:val="pt-BR"/>
        </w:rPr>
        <w:t>(19) 3864-7147 / (11) 98468-0416</w:t>
      </w:r>
      <w:r w:rsidRPr="00FD33AB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FD33AB">
        <w:rPr>
          <w:rFonts w:ascii="Arial" w:hAnsi="Arial" w:cs="Arial"/>
          <w:color w:val="000001"/>
          <w:sz w:val="16"/>
          <w:szCs w:val="16"/>
          <w:shd w:val="clear" w:color="auto" w:fill="FFFFFE"/>
          <w:lang w:val="pt-BR"/>
        </w:rPr>
        <w:t>tassia_rodrigues@honda.com.br</w:t>
      </w:r>
    </w:p>
    <w:p w14:paraId="59043353" w14:textId="77777777" w:rsidR="00B97214" w:rsidRPr="00B2073C" w:rsidRDefault="00B97214">
      <w:pPr>
        <w:rPr>
          <w:rFonts w:ascii="Segoe UI" w:hAnsi="Segoe UI" w:cs="Segoe UI"/>
          <w:sz w:val="20"/>
          <w:szCs w:val="20"/>
          <w:lang w:val="pt-BR"/>
        </w:rPr>
      </w:pPr>
    </w:p>
    <w:sectPr w:rsidR="00B97214" w:rsidRPr="00B20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333"/>
    <w:multiLevelType w:val="hybridMultilevel"/>
    <w:tmpl w:val="376EFD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13E2"/>
    <w:multiLevelType w:val="hybridMultilevel"/>
    <w:tmpl w:val="53A2F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38F8"/>
    <w:multiLevelType w:val="hybridMultilevel"/>
    <w:tmpl w:val="8B0A5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4CDC"/>
    <w:multiLevelType w:val="hybridMultilevel"/>
    <w:tmpl w:val="BCA0E5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A71F60"/>
    <w:multiLevelType w:val="hybridMultilevel"/>
    <w:tmpl w:val="827686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B723EC"/>
    <w:multiLevelType w:val="hybridMultilevel"/>
    <w:tmpl w:val="979CB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14"/>
    <w:rsid w:val="00171CFD"/>
    <w:rsid w:val="001809CF"/>
    <w:rsid w:val="001A6CB5"/>
    <w:rsid w:val="0028617A"/>
    <w:rsid w:val="002970D8"/>
    <w:rsid w:val="002A14DB"/>
    <w:rsid w:val="00322B88"/>
    <w:rsid w:val="0035572B"/>
    <w:rsid w:val="00381516"/>
    <w:rsid w:val="003E334A"/>
    <w:rsid w:val="003F644B"/>
    <w:rsid w:val="00493CE9"/>
    <w:rsid w:val="005C7B95"/>
    <w:rsid w:val="00681E98"/>
    <w:rsid w:val="00750846"/>
    <w:rsid w:val="007A701A"/>
    <w:rsid w:val="00941364"/>
    <w:rsid w:val="00956533"/>
    <w:rsid w:val="009B0F66"/>
    <w:rsid w:val="00A55A84"/>
    <w:rsid w:val="00B2073C"/>
    <w:rsid w:val="00B3353D"/>
    <w:rsid w:val="00B61C07"/>
    <w:rsid w:val="00B7761F"/>
    <w:rsid w:val="00B97214"/>
    <w:rsid w:val="00BD3EC6"/>
    <w:rsid w:val="00BE2610"/>
    <w:rsid w:val="00C24A96"/>
    <w:rsid w:val="00CE0AD2"/>
    <w:rsid w:val="00D47196"/>
    <w:rsid w:val="00FC0721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A278"/>
  <w15:chartTrackingRefBased/>
  <w15:docId w15:val="{DC2482DB-C2C4-469F-8EF3-7CBBCB2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97214"/>
    <w:pPr>
      <w:spacing w:before="120" w:after="240"/>
      <w:jc w:val="both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21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20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0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073C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7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073C"/>
    <w:rPr>
      <w:rFonts w:eastAsiaTheme="minorEastAsia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7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73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89337EA3C87B479F1B163219DB2AE9" ma:contentTypeVersion="14" ma:contentTypeDescription="新しいドキュメントを作成します。" ma:contentTypeScope="" ma:versionID="484afa280a82bb28262251a21f413931">
  <xsd:schema xmlns:xsd="http://www.w3.org/2001/XMLSchema" xmlns:xs="http://www.w3.org/2001/XMLSchema" xmlns:p="http://schemas.microsoft.com/office/2006/metadata/properties" xmlns:ns3="94c03c4c-6b89-469f-8979-06b917dbf677" xmlns:ns4="b6ef21e5-539f-47af-827c-b533846cfbcc" targetNamespace="http://schemas.microsoft.com/office/2006/metadata/properties" ma:root="true" ma:fieldsID="f0a997a2f70697535e113fcc67577788" ns3:_="" ns4:_="">
    <xsd:import namespace="94c03c4c-6b89-469f-8979-06b917dbf677"/>
    <xsd:import namespace="b6ef21e5-539f-47af-827c-b533846cf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03c4c-6b89-469f-8979-06b917dbf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21e5-539f-47af-827c-b533846cf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78F1-DC8C-4B6B-BF4B-72FCDF422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F7416-9AC0-4F15-97A2-14DAAD89806F}">
  <ds:schemaRefs>
    <ds:schemaRef ds:uri="http://schemas.microsoft.com/office/2006/metadata/properties"/>
    <ds:schemaRef ds:uri="http://purl.org/dc/terms/"/>
    <ds:schemaRef ds:uri="b6ef21e5-539f-47af-827c-b533846cfbc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c03c4c-6b89-469f-8979-06b917dbf6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D6DAD5-C41A-4903-B6F4-7FD1AEB2B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03c4c-6b89-469f-8979-06b917dbf677"/>
    <ds:schemaRef ds:uri="b6ef21e5-539f-47af-827c-b533846c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51575-7785-44FF-A1A0-E812DFE8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2239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4</cp:revision>
  <dcterms:created xsi:type="dcterms:W3CDTF">2022-04-12T16:24:00Z</dcterms:created>
  <dcterms:modified xsi:type="dcterms:W3CDTF">2022-04-12T16:33:00Z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0x0101004C89337EA3C87B479F1B163219DB2AE9</vt:lpwstr>
  </property>
</Properties>
</file>